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1AE" w:rsidRPr="005D1B0D" w:rsidRDefault="009D41AE" w:rsidP="009D41AE">
      <w:pPr>
        <w:jc w:val="center"/>
      </w:pPr>
      <w:r w:rsidRPr="005D1B0D">
        <w:t>Решение Совета города Заинска</w:t>
      </w:r>
    </w:p>
    <w:p w:rsidR="009D41AE" w:rsidRPr="005D1B0D" w:rsidRDefault="009D41AE" w:rsidP="009D41AE">
      <w:pPr>
        <w:jc w:val="center"/>
      </w:pPr>
      <w:r w:rsidRPr="005D1B0D">
        <w:t>№76 от 13.04.2017г.</w:t>
      </w:r>
    </w:p>
    <w:p w:rsidR="009D41AE" w:rsidRPr="005D1B0D" w:rsidRDefault="009D41AE" w:rsidP="009D41AE">
      <w:pPr>
        <w:jc w:val="center"/>
      </w:pPr>
    </w:p>
    <w:p w:rsidR="009D41AE" w:rsidRPr="005D1B0D" w:rsidRDefault="009D41AE" w:rsidP="009D41AE"/>
    <w:p w:rsidR="009D41AE" w:rsidRPr="005D1B0D" w:rsidRDefault="009D41AE" w:rsidP="009D41AE">
      <w:pPr>
        <w:jc w:val="center"/>
        <w:rPr>
          <w:b/>
        </w:rPr>
      </w:pPr>
      <w:r w:rsidRPr="005D1B0D">
        <w:rPr>
          <w:b/>
        </w:rPr>
        <w:t>О внесении изменений в Решение Совета города Заинска</w:t>
      </w:r>
    </w:p>
    <w:p w:rsidR="009D41AE" w:rsidRPr="005D1B0D" w:rsidRDefault="009D41AE" w:rsidP="009D41AE">
      <w:pPr>
        <w:jc w:val="center"/>
        <w:rPr>
          <w:b/>
        </w:rPr>
      </w:pPr>
      <w:r w:rsidRPr="005D1B0D">
        <w:rPr>
          <w:b/>
        </w:rPr>
        <w:t>Заинского муниципального района</w:t>
      </w:r>
    </w:p>
    <w:p w:rsidR="009D41AE" w:rsidRPr="005D1B0D" w:rsidRDefault="009D3B47" w:rsidP="009D41AE">
      <w:pPr>
        <w:jc w:val="center"/>
        <w:rPr>
          <w:b/>
        </w:rPr>
      </w:pPr>
      <w:r>
        <w:rPr>
          <w:b/>
        </w:rPr>
        <w:t xml:space="preserve">от 14.11.2014 </w:t>
      </w:r>
      <w:r w:rsidR="009D41AE" w:rsidRPr="005D1B0D">
        <w:rPr>
          <w:b/>
        </w:rPr>
        <w:t>№ 183 «О земельном налоге»</w:t>
      </w:r>
    </w:p>
    <w:p w:rsidR="009D41AE" w:rsidRPr="005D1B0D" w:rsidRDefault="009D41AE" w:rsidP="009D41AE"/>
    <w:p w:rsidR="009D41AE" w:rsidRPr="005D1B0D" w:rsidRDefault="009D41AE" w:rsidP="009D41AE">
      <w:pPr>
        <w:ind w:firstLine="708"/>
        <w:jc w:val="both"/>
      </w:pPr>
      <w:r w:rsidRPr="005D1B0D">
        <w:t>В соответствии с главой 31 части второй Налогового кодекса Российской Федерации, а также руководствуясь ста</w:t>
      </w:r>
      <w:r w:rsidR="00164702">
        <w:t xml:space="preserve">тьей 32 Устава города Заинска, </w:t>
      </w:r>
      <w:bookmarkStart w:id="0" w:name="_GoBack"/>
      <w:bookmarkEnd w:id="0"/>
      <w:r w:rsidRPr="005D1B0D">
        <w:t>Совет города Заинска Заинского муниципального района</w:t>
      </w:r>
    </w:p>
    <w:p w:rsidR="009D41AE" w:rsidRPr="005D1B0D" w:rsidRDefault="009D41AE" w:rsidP="009D41AE">
      <w:pPr>
        <w:jc w:val="both"/>
      </w:pPr>
    </w:p>
    <w:p w:rsidR="009D41AE" w:rsidRPr="005D1B0D" w:rsidRDefault="009D41AE" w:rsidP="005D1B0D">
      <w:pPr>
        <w:jc w:val="center"/>
        <w:rPr>
          <w:b/>
        </w:rPr>
      </w:pPr>
      <w:r w:rsidRPr="005D1B0D">
        <w:rPr>
          <w:b/>
        </w:rPr>
        <w:t>РЕШИЛ:</w:t>
      </w:r>
    </w:p>
    <w:p w:rsidR="009D41AE" w:rsidRPr="005D1B0D" w:rsidRDefault="009D41AE" w:rsidP="009D41AE">
      <w:pPr>
        <w:numPr>
          <w:ilvl w:val="0"/>
          <w:numId w:val="1"/>
        </w:numPr>
        <w:ind w:left="0" w:firstLine="360"/>
        <w:jc w:val="both"/>
      </w:pPr>
      <w:r w:rsidRPr="005D1B0D">
        <w:t>Внести в решение Совета города Заинска Заинского муниципального района от 14.11.2014 № 183 «О земельном налоге» (в редакции решений от 29.04.2015 г. № 203, от 30.09.2015 г. № 11, от 17.11.2015 г. № 23, от 14.01.2016 г. № 34,   от 20.10.2016 г. № 52, от 09.03.2017 г. № 73) следующие изменения:</w:t>
      </w:r>
    </w:p>
    <w:p w:rsidR="009D41AE" w:rsidRPr="005D1B0D" w:rsidRDefault="009D41AE" w:rsidP="009D41AE">
      <w:pPr>
        <w:numPr>
          <w:ilvl w:val="0"/>
          <w:numId w:val="2"/>
        </w:numPr>
        <w:jc w:val="both"/>
      </w:pPr>
      <w:r w:rsidRPr="005D1B0D">
        <w:t xml:space="preserve"> в пункте 1:</w:t>
      </w:r>
    </w:p>
    <w:p w:rsidR="009D41AE" w:rsidRPr="005D1B0D" w:rsidRDefault="009D41AE" w:rsidP="009D41AE">
      <w:pPr>
        <w:ind w:firstLine="360"/>
        <w:jc w:val="both"/>
      </w:pPr>
      <w:r w:rsidRPr="005D1B0D">
        <w:t>а) в подпункте 1.1.2. слова  «садоводства, огородничества или животноводства, а также дачного хозяйства» исключить;</w:t>
      </w:r>
    </w:p>
    <w:p w:rsidR="009D41AE" w:rsidRPr="005D1B0D" w:rsidRDefault="009D41AE" w:rsidP="009D41AE">
      <w:pPr>
        <w:ind w:firstLine="360"/>
        <w:jc w:val="both"/>
      </w:pPr>
      <w:r w:rsidRPr="005D1B0D">
        <w:t>б) подпункт 1.2.3. исключить;</w:t>
      </w:r>
    </w:p>
    <w:p w:rsidR="009D41AE" w:rsidRPr="005D1B0D" w:rsidRDefault="009D41AE" w:rsidP="009D41AE">
      <w:pPr>
        <w:ind w:firstLine="360"/>
        <w:jc w:val="both"/>
      </w:pPr>
      <w:r w:rsidRPr="005D1B0D">
        <w:t>в) дополнит</w:t>
      </w:r>
      <w:r w:rsidR="009D3B47">
        <w:t xml:space="preserve">ь подпунктом 1.7.4. следующего </w:t>
      </w:r>
      <w:r w:rsidRPr="005D1B0D">
        <w:t>содержания «приобретенных (предоставленных) для садоводства, огородничества или животноводства, а также дачного хозяйства»;</w:t>
      </w:r>
    </w:p>
    <w:p w:rsidR="009D41AE" w:rsidRPr="005D1B0D" w:rsidRDefault="009D41AE" w:rsidP="009D41AE">
      <w:pPr>
        <w:ind w:firstLine="360"/>
        <w:jc w:val="both"/>
      </w:pPr>
      <w:r w:rsidRPr="005D1B0D">
        <w:t>г) дополнить подпунктом 1.8. следующего содержания «0,06 процента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производства»;</w:t>
      </w:r>
    </w:p>
    <w:p w:rsidR="009D41AE" w:rsidRPr="005D1B0D" w:rsidRDefault="009D41AE" w:rsidP="009D41AE">
      <w:pPr>
        <w:numPr>
          <w:ilvl w:val="0"/>
          <w:numId w:val="2"/>
        </w:numPr>
        <w:jc w:val="both"/>
      </w:pPr>
      <w:r w:rsidRPr="005D1B0D">
        <w:t>пункт 4 дополнить подпунктами следующего содержания:</w:t>
      </w:r>
    </w:p>
    <w:p w:rsidR="009D41AE" w:rsidRPr="005D1B0D" w:rsidRDefault="009D41AE" w:rsidP="009D41AE">
      <w:pPr>
        <w:jc w:val="both"/>
      </w:pPr>
      <w:r w:rsidRPr="005D1B0D">
        <w:t xml:space="preserve">     «4.3.3.  1 процента от кадастровой стоимости – юридическим лицам с основными видами экономической деятельности по Общероссийскому классификатору видов экономической деятельности ОК 029-</w:t>
      </w:r>
      <w:proofErr w:type="gramStart"/>
      <w:r w:rsidRPr="005D1B0D">
        <w:t>2014  (</w:t>
      </w:r>
      <w:proofErr w:type="gramEnd"/>
      <w:r w:rsidRPr="005D1B0D">
        <w:t>КДЕС Ред.2): ОКВЭД2 - 70.22, ОКВЭД2 - 23.63;</w:t>
      </w:r>
    </w:p>
    <w:p w:rsidR="009D41AE" w:rsidRPr="005D1B0D" w:rsidRDefault="009D41AE" w:rsidP="009D41AE">
      <w:pPr>
        <w:ind w:firstLine="360"/>
        <w:jc w:val="both"/>
      </w:pPr>
      <w:r w:rsidRPr="005D1B0D">
        <w:t xml:space="preserve"> 4.3.4.  1,2 процента от кадастровой стоимости – юридическим лицам с основными видами экономической деятельности по Общероссийскому классификатору видов экономической деятельности ОК 029-2014 (КДЕС Ред.2): ОКВЭД2 -  29.3</w:t>
      </w:r>
      <w:proofErr w:type="gramStart"/>
      <w:r w:rsidRPr="005D1B0D">
        <w:t>,  ОКВЭД</w:t>
      </w:r>
      <w:proofErr w:type="gramEnd"/>
      <w:r w:rsidRPr="005D1B0D">
        <w:t>2 -  25.11,  ОКВЭД2 - 10.81, ОКВЭД2 – 35.11;</w:t>
      </w:r>
    </w:p>
    <w:p w:rsidR="009D41AE" w:rsidRPr="005D1B0D" w:rsidRDefault="009D3B47" w:rsidP="009D41AE">
      <w:pPr>
        <w:jc w:val="both"/>
      </w:pPr>
      <w:r>
        <w:t xml:space="preserve">      4.3.5. 0,6 </w:t>
      </w:r>
      <w:r w:rsidR="009D41AE" w:rsidRPr="005D1B0D">
        <w:t>процента от кадастровой стоимости – юридическим лицам с основным видом экономической деятельности по Общероссийскому классификатору видов экономической деятельности ОК 029-</w:t>
      </w:r>
      <w:proofErr w:type="gramStart"/>
      <w:r w:rsidR="009D41AE" w:rsidRPr="005D1B0D">
        <w:t>2014  (</w:t>
      </w:r>
      <w:proofErr w:type="gramEnd"/>
      <w:r w:rsidR="009D41AE" w:rsidRPr="005D1B0D">
        <w:t>КДЕС Ред.2): ОКВЭД2- 52.10.3;</w:t>
      </w:r>
    </w:p>
    <w:p w:rsidR="009D41AE" w:rsidRPr="005D1B0D" w:rsidRDefault="009D41AE" w:rsidP="009D41AE">
      <w:pPr>
        <w:jc w:val="both"/>
      </w:pPr>
      <w:r w:rsidRPr="005D1B0D">
        <w:t xml:space="preserve">       4.3.6. 0,5 процента от кадастровой стоимости - юридическим лицам с основным видом экономической деятельности по Общероссийскому классификатору видов экономической деятельности ОК 029-</w:t>
      </w:r>
      <w:proofErr w:type="gramStart"/>
      <w:r w:rsidRPr="005D1B0D">
        <w:t>2014  (</w:t>
      </w:r>
      <w:proofErr w:type="gramEnd"/>
      <w:r w:rsidRPr="005D1B0D">
        <w:t>КДЕС Ред.2): ОКВЭД2 – 36.00.2».</w:t>
      </w:r>
    </w:p>
    <w:p w:rsidR="009D41AE" w:rsidRPr="005D1B0D" w:rsidRDefault="009D41AE" w:rsidP="009D41AE">
      <w:pPr>
        <w:jc w:val="both"/>
      </w:pPr>
      <w:r w:rsidRPr="005D1B0D">
        <w:t xml:space="preserve">     2. Решение Совета города Заинска Заинского муниципального района от 09.03.2017 г. № 73 «О внесении изменений в Решение Совета города Заинска Заинского муниципального района от 14.11.2014 № 183 «О земельном налоге» признать утратившим силу.</w:t>
      </w:r>
      <w:r w:rsidRPr="005D1B0D">
        <w:tab/>
      </w:r>
    </w:p>
    <w:p w:rsidR="009D41AE" w:rsidRPr="005D1B0D" w:rsidRDefault="009D41AE" w:rsidP="009D41AE">
      <w:pPr>
        <w:numPr>
          <w:ilvl w:val="0"/>
          <w:numId w:val="3"/>
        </w:numPr>
        <w:ind w:left="0" w:firstLine="426"/>
        <w:jc w:val="both"/>
      </w:pPr>
      <w:r w:rsidRPr="005D1B0D">
        <w:t xml:space="preserve">Действие настоящего решения распространяется на правоотношения, возникшие с 1 января 2017 года.   </w:t>
      </w:r>
    </w:p>
    <w:p w:rsidR="009D41AE" w:rsidRPr="005D1B0D" w:rsidRDefault="009D41AE" w:rsidP="009D41AE">
      <w:pPr>
        <w:jc w:val="both"/>
      </w:pPr>
      <w:r w:rsidRPr="005D1B0D">
        <w:t xml:space="preserve">      4. Организационному отделу Совета города Заинска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</w:t>
      </w:r>
      <w:r w:rsidRPr="005D1B0D">
        <w:rPr>
          <w:lang w:val="en-US"/>
        </w:rPr>
        <w:t>PRAVO</w:t>
      </w:r>
      <w:r w:rsidRPr="005D1B0D">
        <w:t>.</w:t>
      </w:r>
      <w:r w:rsidRPr="005D1B0D">
        <w:rPr>
          <w:lang w:val="en-US"/>
        </w:rPr>
        <w:t>TATARSTAN</w:t>
      </w:r>
      <w:r w:rsidRPr="005D1B0D">
        <w:t>.</w:t>
      </w:r>
      <w:r w:rsidRPr="005D1B0D">
        <w:rPr>
          <w:lang w:val="en-US"/>
        </w:rPr>
        <w:t>RU</w:t>
      </w:r>
      <w:r w:rsidRPr="005D1B0D">
        <w:t>) и на сайте Заинского муниципального района.</w:t>
      </w:r>
    </w:p>
    <w:p w:rsidR="009D41AE" w:rsidRPr="005D1B0D" w:rsidRDefault="009D41AE" w:rsidP="009D41AE">
      <w:pPr>
        <w:jc w:val="both"/>
      </w:pPr>
      <w:r w:rsidRPr="005D1B0D">
        <w:t xml:space="preserve">      5. Контроль за исполнением настоящего решения возложить на постоянную комиссию Совета города Заинска по земельным вопросам, экологии и ЖКХ (</w:t>
      </w:r>
      <w:proofErr w:type="spellStart"/>
      <w:r w:rsidRPr="005D1B0D">
        <w:t>Р.В.Аглямов</w:t>
      </w:r>
      <w:proofErr w:type="spellEnd"/>
      <w:r w:rsidRPr="005D1B0D">
        <w:t>).</w:t>
      </w:r>
    </w:p>
    <w:p w:rsidR="009D41AE" w:rsidRPr="005D1B0D" w:rsidRDefault="009D41AE" w:rsidP="009D41AE">
      <w:pPr>
        <w:jc w:val="both"/>
      </w:pPr>
    </w:p>
    <w:p w:rsidR="009D41AE" w:rsidRPr="005D1B0D" w:rsidRDefault="009D41AE" w:rsidP="009D41AE">
      <w:pPr>
        <w:jc w:val="both"/>
      </w:pPr>
    </w:p>
    <w:p w:rsidR="00EC29D3" w:rsidRPr="005D1B0D" w:rsidRDefault="009D41AE" w:rsidP="005D1B0D">
      <w:pPr>
        <w:jc w:val="both"/>
      </w:pPr>
      <w:r w:rsidRPr="005D1B0D">
        <w:rPr>
          <w:b/>
        </w:rPr>
        <w:t xml:space="preserve">Председатель Совета                              </w:t>
      </w:r>
      <w:r w:rsidR="005D1B0D">
        <w:rPr>
          <w:b/>
        </w:rPr>
        <w:tab/>
      </w:r>
      <w:r w:rsidR="005D1B0D">
        <w:rPr>
          <w:b/>
        </w:rPr>
        <w:tab/>
      </w:r>
      <w:r w:rsidR="005D1B0D">
        <w:rPr>
          <w:b/>
        </w:rPr>
        <w:tab/>
      </w:r>
      <w:r w:rsidRPr="005D1B0D">
        <w:rPr>
          <w:b/>
        </w:rPr>
        <w:t xml:space="preserve">                                       </w:t>
      </w:r>
      <w:proofErr w:type="spellStart"/>
      <w:r w:rsidRPr="005D1B0D">
        <w:rPr>
          <w:b/>
        </w:rPr>
        <w:t>Р.Г.Каримов</w:t>
      </w:r>
      <w:proofErr w:type="spellEnd"/>
    </w:p>
    <w:sectPr w:rsidR="00EC29D3" w:rsidRPr="005D1B0D" w:rsidSect="005D1B0D">
      <w:pgSz w:w="11906" w:h="16838"/>
      <w:pgMar w:top="1077" w:right="907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7419F3"/>
    <w:multiLevelType w:val="hybridMultilevel"/>
    <w:tmpl w:val="3D94AC5C"/>
    <w:lvl w:ilvl="0" w:tplc="E3FE1DE4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385FD3"/>
    <w:multiLevelType w:val="hybridMultilevel"/>
    <w:tmpl w:val="3D7E63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2D1EDF"/>
    <w:multiLevelType w:val="multilevel"/>
    <w:tmpl w:val="633A06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B1F"/>
    <w:rsid w:val="00164702"/>
    <w:rsid w:val="005D1B0D"/>
    <w:rsid w:val="00907B1F"/>
    <w:rsid w:val="009D3B47"/>
    <w:rsid w:val="009D41AE"/>
    <w:rsid w:val="00EC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7970D5-5060-4CF7-A5F9-B38008FA7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41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478</Words>
  <Characters>2728</Characters>
  <Application>Microsoft Office Word</Application>
  <DocSecurity>0</DocSecurity>
  <Lines>22</Lines>
  <Paragraphs>6</Paragraphs>
  <ScaleCrop>false</ScaleCrop>
  <Company>Совет Заинского муниципального района</Company>
  <LinksUpToDate>false</LinksUpToDate>
  <CharactersWithSpaces>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Бывальцева Альбина Азатовна</dc:creator>
  <cp:keywords/>
  <dc:description/>
  <cp:lastModifiedBy>Ильдар</cp:lastModifiedBy>
  <cp:revision>5</cp:revision>
  <dcterms:created xsi:type="dcterms:W3CDTF">2017-04-13T08:56:00Z</dcterms:created>
  <dcterms:modified xsi:type="dcterms:W3CDTF">2017-04-14T12:54:00Z</dcterms:modified>
</cp:coreProperties>
</file>