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D11" w:rsidRPr="00933F2F" w:rsidRDefault="00822D11" w:rsidP="00933F2F">
      <w:pPr>
        <w:pStyle w:val="1"/>
        <w:shd w:val="clear" w:color="auto" w:fill="FFFFFF"/>
        <w:spacing w:before="0"/>
        <w:jc w:val="center"/>
        <w:rPr>
          <w:rFonts w:ascii="Times New Roman" w:hAnsi="Times New Roman" w:cs="Times New Roman"/>
          <w:color w:val="auto"/>
          <w:sz w:val="28"/>
          <w:szCs w:val="28"/>
        </w:rPr>
      </w:pPr>
      <w:r w:rsidRPr="00933F2F">
        <w:rPr>
          <w:rFonts w:ascii="Times New Roman" w:hAnsi="Times New Roman" w:cs="Times New Roman"/>
          <w:b/>
          <w:bCs/>
          <w:color w:val="auto"/>
          <w:sz w:val="28"/>
          <w:szCs w:val="28"/>
        </w:rPr>
        <w:t>Поддержка бизнеса: на какую помощь от государства могут рассчитывать субъекты МСП</w:t>
      </w:r>
    </w:p>
    <w:p w:rsidR="00822D11" w:rsidRPr="00933F2F" w:rsidRDefault="00822D11" w:rsidP="00822D11">
      <w:pPr>
        <w:shd w:val="clear" w:color="auto" w:fill="FFFFFF"/>
        <w:jc w:val="both"/>
        <w:rPr>
          <w:rFonts w:ascii="Times New Roman" w:hAnsi="Times New Roman" w:cs="Times New Roman"/>
          <w:sz w:val="24"/>
          <w:szCs w:val="24"/>
        </w:rPr>
      </w:pPr>
    </w:p>
    <w:p w:rsidR="00822D11" w:rsidRPr="00933F2F" w:rsidRDefault="00822D11" w:rsidP="00822D11">
      <w:pPr>
        <w:pStyle w:val="a3"/>
        <w:shd w:val="clear" w:color="auto" w:fill="FFFFFF"/>
        <w:spacing w:before="0" w:beforeAutospacing="0"/>
        <w:jc w:val="both"/>
      </w:pPr>
      <w:r w:rsidRPr="00933F2F">
        <w:t>Способы содействия предпринимателям со стороны государства разнообразны: от упрощенного бухучета до предоставления крупных грантов. Кроме того, постоянно появляются новые варианты поддержки и видоизменяются старые.</w:t>
      </w:r>
    </w:p>
    <w:p w:rsidR="00822D11" w:rsidRPr="00933F2F" w:rsidRDefault="00822D11" w:rsidP="00822D11">
      <w:pPr>
        <w:pStyle w:val="a3"/>
        <w:shd w:val="clear" w:color="auto" w:fill="FFFFFF"/>
        <w:spacing w:before="0" w:beforeAutospacing="0"/>
        <w:jc w:val="both"/>
      </w:pPr>
      <w:r w:rsidRPr="00933F2F">
        <w:t xml:space="preserve">Бизнесменам, особенно начинающим, не всегда легко </w:t>
      </w:r>
      <w:bookmarkStart w:id="0" w:name="_GoBack"/>
      <w:bookmarkEnd w:id="0"/>
      <w:r w:rsidRPr="00933F2F">
        <w:t>сориентироваться в этом многообразии самостоятельно. В статье систематизировали ключевые меры господдержки и сделали обзор наиболее интересных из них.</w:t>
      </w:r>
    </w:p>
    <w:p w:rsidR="00822D11" w:rsidRPr="00933F2F" w:rsidRDefault="00822D11" w:rsidP="00822D11">
      <w:pPr>
        <w:pStyle w:val="a3"/>
        <w:shd w:val="clear" w:color="auto" w:fill="FFFFFF"/>
        <w:spacing w:before="0" w:beforeAutospacing="0"/>
        <w:jc w:val="both"/>
      </w:pPr>
      <w:r w:rsidRPr="00933F2F">
        <w:t>В этом материале:</w:t>
      </w:r>
    </w:p>
    <w:p w:rsidR="00822D11" w:rsidRPr="00933F2F" w:rsidRDefault="00822D11" w:rsidP="00822D11">
      <w:pPr>
        <w:numPr>
          <w:ilvl w:val="0"/>
          <w:numId w:val="28"/>
        </w:numPr>
        <w:shd w:val="clear" w:color="auto" w:fill="FFFFFF"/>
        <w:spacing w:before="100" w:beforeAutospacing="1" w:after="100" w:afterAutospacing="1" w:line="240" w:lineRule="auto"/>
        <w:jc w:val="both"/>
        <w:rPr>
          <w:rFonts w:ascii="Times New Roman" w:hAnsi="Times New Roman" w:cs="Times New Roman"/>
          <w:sz w:val="24"/>
          <w:szCs w:val="24"/>
        </w:rPr>
      </w:pPr>
      <w:hyperlink r:id="rId5" w:anchor="text-H2-0" w:history="1">
        <w:r w:rsidRPr="00933F2F">
          <w:rPr>
            <w:rStyle w:val="a6"/>
            <w:rFonts w:ascii="Times New Roman" w:hAnsi="Times New Roman" w:cs="Times New Roman"/>
            <w:sz w:val="24"/>
            <w:szCs w:val="24"/>
          </w:rPr>
          <w:t>кто относится к МСП</w:t>
        </w:r>
      </w:hyperlink>
      <w:r w:rsidRPr="00933F2F">
        <w:rPr>
          <w:rFonts w:ascii="Times New Roman" w:hAnsi="Times New Roman" w:cs="Times New Roman"/>
          <w:sz w:val="24"/>
          <w:szCs w:val="24"/>
        </w:rPr>
        <w:t>;</w:t>
      </w:r>
    </w:p>
    <w:p w:rsidR="00822D11" w:rsidRPr="00933F2F" w:rsidRDefault="00822D11" w:rsidP="00822D11">
      <w:pPr>
        <w:numPr>
          <w:ilvl w:val="0"/>
          <w:numId w:val="28"/>
        </w:numPr>
        <w:shd w:val="clear" w:color="auto" w:fill="FFFFFF"/>
        <w:spacing w:before="100" w:beforeAutospacing="1" w:after="100" w:afterAutospacing="1" w:line="240" w:lineRule="auto"/>
        <w:jc w:val="both"/>
        <w:rPr>
          <w:rFonts w:ascii="Times New Roman" w:hAnsi="Times New Roman" w:cs="Times New Roman"/>
          <w:sz w:val="24"/>
          <w:szCs w:val="24"/>
        </w:rPr>
      </w:pPr>
      <w:hyperlink r:id="rId6" w:anchor="text-H2-1" w:history="1">
        <w:r w:rsidRPr="00933F2F">
          <w:rPr>
            <w:rStyle w:val="a6"/>
            <w:rFonts w:ascii="Times New Roman" w:hAnsi="Times New Roman" w:cs="Times New Roman"/>
            <w:sz w:val="24"/>
            <w:szCs w:val="24"/>
          </w:rPr>
          <w:t>категории субъектов МСП</w:t>
        </w:r>
      </w:hyperlink>
      <w:r w:rsidRPr="00933F2F">
        <w:rPr>
          <w:rFonts w:ascii="Times New Roman" w:hAnsi="Times New Roman" w:cs="Times New Roman"/>
          <w:sz w:val="24"/>
          <w:szCs w:val="24"/>
        </w:rPr>
        <w:t>;</w:t>
      </w:r>
    </w:p>
    <w:p w:rsidR="00822D11" w:rsidRPr="00933F2F" w:rsidRDefault="00822D11" w:rsidP="00822D11">
      <w:pPr>
        <w:numPr>
          <w:ilvl w:val="0"/>
          <w:numId w:val="28"/>
        </w:numPr>
        <w:shd w:val="clear" w:color="auto" w:fill="FFFFFF"/>
        <w:spacing w:before="100" w:beforeAutospacing="1" w:after="100" w:afterAutospacing="1" w:line="240" w:lineRule="auto"/>
        <w:jc w:val="both"/>
        <w:rPr>
          <w:rFonts w:ascii="Times New Roman" w:hAnsi="Times New Roman" w:cs="Times New Roman"/>
          <w:sz w:val="24"/>
          <w:szCs w:val="24"/>
        </w:rPr>
      </w:pPr>
      <w:hyperlink r:id="rId7" w:anchor="text-H2-2" w:history="1">
        <w:r w:rsidRPr="00933F2F">
          <w:rPr>
            <w:rStyle w:val="a6"/>
            <w:rFonts w:ascii="Times New Roman" w:hAnsi="Times New Roman" w:cs="Times New Roman"/>
            <w:sz w:val="24"/>
            <w:szCs w:val="24"/>
          </w:rPr>
          <w:t>реестр МСП</w:t>
        </w:r>
      </w:hyperlink>
      <w:r w:rsidRPr="00933F2F">
        <w:rPr>
          <w:rFonts w:ascii="Times New Roman" w:hAnsi="Times New Roman" w:cs="Times New Roman"/>
          <w:sz w:val="24"/>
          <w:szCs w:val="24"/>
        </w:rPr>
        <w:t>;</w:t>
      </w:r>
    </w:p>
    <w:p w:rsidR="00822D11" w:rsidRPr="00933F2F" w:rsidRDefault="00822D11" w:rsidP="00822D11">
      <w:pPr>
        <w:numPr>
          <w:ilvl w:val="0"/>
          <w:numId w:val="28"/>
        </w:numPr>
        <w:shd w:val="clear" w:color="auto" w:fill="FFFFFF"/>
        <w:spacing w:before="100" w:beforeAutospacing="1" w:after="100" w:afterAutospacing="1" w:line="240" w:lineRule="auto"/>
        <w:jc w:val="both"/>
        <w:rPr>
          <w:rFonts w:ascii="Times New Roman" w:hAnsi="Times New Roman" w:cs="Times New Roman"/>
          <w:sz w:val="24"/>
          <w:szCs w:val="24"/>
        </w:rPr>
      </w:pPr>
      <w:hyperlink r:id="rId8" w:anchor="text-H2-3" w:history="1">
        <w:r w:rsidRPr="00933F2F">
          <w:rPr>
            <w:rStyle w:val="a6"/>
            <w:rFonts w:ascii="Times New Roman" w:hAnsi="Times New Roman" w:cs="Times New Roman"/>
            <w:sz w:val="24"/>
            <w:szCs w:val="24"/>
          </w:rPr>
          <w:t>виды мер государственной поддержки МСП</w:t>
        </w:r>
      </w:hyperlink>
      <w:r w:rsidRPr="00933F2F">
        <w:rPr>
          <w:rFonts w:ascii="Times New Roman" w:hAnsi="Times New Roman" w:cs="Times New Roman"/>
          <w:sz w:val="24"/>
          <w:szCs w:val="24"/>
        </w:rPr>
        <w:t>:</w:t>
      </w:r>
    </w:p>
    <w:p w:rsidR="00822D11" w:rsidRPr="00933F2F" w:rsidRDefault="00822D11" w:rsidP="00822D11">
      <w:pPr>
        <w:numPr>
          <w:ilvl w:val="1"/>
          <w:numId w:val="28"/>
        </w:numPr>
        <w:shd w:val="clear" w:color="auto" w:fill="FFFFFF"/>
        <w:spacing w:before="100" w:beforeAutospacing="1" w:after="100" w:afterAutospacing="1" w:line="240" w:lineRule="auto"/>
        <w:jc w:val="both"/>
        <w:rPr>
          <w:rFonts w:ascii="Times New Roman" w:hAnsi="Times New Roman" w:cs="Times New Roman"/>
          <w:sz w:val="24"/>
          <w:szCs w:val="24"/>
        </w:rPr>
      </w:pPr>
      <w:hyperlink r:id="rId9" w:anchor="text-H2-4" w:history="1">
        <w:r w:rsidRPr="00933F2F">
          <w:rPr>
            <w:rStyle w:val="a6"/>
            <w:rFonts w:ascii="Times New Roman" w:hAnsi="Times New Roman" w:cs="Times New Roman"/>
            <w:sz w:val="24"/>
            <w:szCs w:val="24"/>
          </w:rPr>
          <w:t xml:space="preserve">льготные кредиты и </w:t>
        </w:r>
        <w:proofErr w:type="spellStart"/>
        <w:r w:rsidRPr="00933F2F">
          <w:rPr>
            <w:rStyle w:val="a6"/>
            <w:rFonts w:ascii="Times New Roman" w:hAnsi="Times New Roman" w:cs="Times New Roman"/>
            <w:sz w:val="24"/>
            <w:szCs w:val="24"/>
          </w:rPr>
          <w:t>микрозаймы</w:t>
        </w:r>
        <w:proofErr w:type="spellEnd"/>
      </w:hyperlink>
      <w:r w:rsidRPr="00933F2F">
        <w:rPr>
          <w:rFonts w:ascii="Times New Roman" w:hAnsi="Times New Roman" w:cs="Times New Roman"/>
          <w:sz w:val="24"/>
          <w:szCs w:val="24"/>
        </w:rPr>
        <w:t>;</w:t>
      </w:r>
    </w:p>
    <w:p w:rsidR="00822D11" w:rsidRPr="00933F2F" w:rsidRDefault="00822D11" w:rsidP="00822D11">
      <w:pPr>
        <w:numPr>
          <w:ilvl w:val="2"/>
          <w:numId w:val="28"/>
        </w:numPr>
        <w:shd w:val="clear" w:color="auto" w:fill="FFFFFF"/>
        <w:spacing w:before="100" w:beforeAutospacing="1" w:after="100" w:afterAutospacing="1" w:line="240" w:lineRule="auto"/>
        <w:jc w:val="both"/>
        <w:rPr>
          <w:rFonts w:ascii="Times New Roman" w:hAnsi="Times New Roman" w:cs="Times New Roman"/>
          <w:sz w:val="24"/>
          <w:szCs w:val="24"/>
        </w:rPr>
      </w:pPr>
      <w:hyperlink r:id="rId10" w:anchor="text-H2-5" w:history="1">
        <w:r w:rsidRPr="00933F2F">
          <w:rPr>
            <w:rStyle w:val="a6"/>
            <w:rFonts w:ascii="Times New Roman" w:hAnsi="Times New Roman" w:cs="Times New Roman"/>
            <w:sz w:val="24"/>
            <w:szCs w:val="24"/>
          </w:rPr>
          <w:t>программа "1764"</w:t>
        </w:r>
      </w:hyperlink>
      <w:r w:rsidRPr="00933F2F">
        <w:rPr>
          <w:rFonts w:ascii="Times New Roman" w:hAnsi="Times New Roman" w:cs="Times New Roman"/>
          <w:sz w:val="24"/>
          <w:szCs w:val="24"/>
        </w:rPr>
        <w:t>;</w:t>
      </w:r>
    </w:p>
    <w:p w:rsidR="00822D11" w:rsidRPr="00933F2F" w:rsidRDefault="00822D11" w:rsidP="00822D11">
      <w:pPr>
        <w:numPr>
          <w:ilvl w:val="2"/>
          <w:numId w:val="28"/>
        </w:numPr>
        <w:shd w:val="clear" w:color="auto" w:fill="FFFFFF"/>
        <w:spacing w:before="100" w:beforeAutospacing="1" w:after="100" w:afterAutospacing="1" w:line="240" w:lineRule="auto"/>
        <w:jc w:val="both"/>
        <w:rPr>
          <w:rFonts w:ascii="Times New Roman" w:hAnsi="Times New Roman" w:cs="Times New Roman"/>
          <w:sz w:val="24"/>
          <w:szCs w:val="24"/>
        </w:rPr>
      </w:pPr>
      <w:hyperlink r:id="rId11" w:anchor="text-H2-6" w:history="1">
        <w:r w:rsidRPr="00933F2F">
          <w:rPr>
            <w:rStyle w:val="a6"/>
            <w:rFonts w:ascii="Times New Roman" w:hAnsi="Times New Roman" w:cs="Times New Roman"/>
            <w:sz w:val="24"/>
            <w:szCs w:val="24"/>
          </w:rPr>
          <w:t>кредиты для ИТ-компаний</w:t>
        </w:r>
      </w:hyperlink>
      <w:r w:rsidRPr="00933F2F">
        <w:rPr>
          <w:rFonts w:ascii="Times New Roman" w:hAnsi="Times New Roman" w:cs="Times New Roman"/>
          <w:sz w:val="24"/>
          <w:szCs w:val="24"/>
        </w:rPr>
        <w:t>;</w:t>
      </w:r>
    </w:p>
    <w:p w:rsidR="00822D11" w:rsidRPr="00933F2F" w:rsidRDefault="00822D11" w:rsidP="00822D11">
      <w:pPr>
        <w:numPr>
          <w:ilvl w:val="2"/>
          <w:numId w:val="28"/>
        </w:numPr>
        <w:shd w:val="clear" w:color="auto" w:fill="FFFFFF"/>
        <w:spacing w:before="100" w:beforeAutospacing="1" w:after="100" w:afterAutospacing="1" w:line="240" w:lineRule="auto"/>
        <w:jc w:val="both"/>
        <w:rPr>
          <w:rFonts w:ascii="Times New Roman" w:hAnsi="Times New Roman" w:cs="Times New Roman"/>
          <w:sz w:val="24"/>
          <w:szCs w:val="24"/>
        </w:rPr>
      </w:pPr>
      <w:hyperlink r:id="rId12" w:anchor="text-H2-7" w:history="1">
        <w:r w:rsidRPr="00933F2F">
          <w:rPr>
            <w:rStyle w:val="a6"/>
            <w:rFonts w:ascii="Times New Roman" w:hAnsi="Times New Roman" w:cs="Times New Roman"/>
            <w:sz w:val="24"/>
            <w:szCs w:val="24"/>
          </w:rPr>
          <w:t>кредиты для сельскохозяйственных организаций</w:t>
        </w:r>
      </w:hyperlink>
      <w:r w:rsidRPr="00933F2F">
        <w:rPr>
          <w:rFonts w:ascii="Times New Roman" w:hAnsi="Times New Roman" w:cs="Times New Roman"/>
          <w:sz w:val="24"/>
          <w:szCs w:val="24"/>
        </w:rPr>
        <w:t>;</w:t>
      </w:r>
    </w:p>
    <w:p w:rsidR="00822D11" w:rsidRPr="00933F2F" w:rsidRDefault="00822D11" w:rsidP="00822D11">
      <w:pPr>
        <w:numPr>
          <w:ilvl w:val="2"/>
          <w:numId w:val="28"/>
        </w:numPr>
        <w:shd w:val="clear" w:color="auto" w:fill="FFFFFF"/>
        <w:spacing w:before="100" w:beforeAutospacing="1" w:after="100" w:afterAutospacing="1" w:line="240" w:lineRule="auto"/>
        <w:jc w:val="both"/>
        <w:rPr>
          <w:rFonts w:ascii="Times New Roman" w:hAnsi="Times New Roman" w:cs="Times New Roman"/>
          <w:sz w:val="24"/>
          <w:szCs w:val="24"/>
        </w:rPr>
      </w:pPr>
      <w:hyperlink r:id="rId13" w:anchor="text-H2-8" w:history="1">
        <w:r w:rsidRPr="00933F2F">
          <w:rPr>
            <w:rStyle w:val="a6"/>
            <w:rFonts w:ascii="Times New Roman" w:hAnsi="Times New Roman" w:cs="Times New Roman"/>
            <w:sz w:val="24"/>
            <w:szCs w:val="24"/>
          </w:rPr>
          <w:t>промышленная ипотека</w:t>
        </w:r>
      </w:hyperlink>
      <w:r w:rsidRPr="00933F2F">
        <w:rPr>
          <w:rFonts w:ascii="Times New Roman" w:hAnsi="Times New Roman" w:cs="Times New Roman"/>
          <w:sz w:val="24"/>
          <w:szCs w:val="24"/>
        </w:rPr>
        <w:t>;</w:t>
      </w:r>
    </w:p>
    <w:p w:rsidR="00822D11" w:rsidRPr="00933F2F" w:rsidRDefault="00822D11" w:rsidP="00822D11">
      <w:pPr>
        <w:numPr>
          <w:ilvl w:val="2"/>
          <w:numId w:val="28"/>
        </w:numPr>
        <w:shd w:val="clear" w:color="auto" w:fill="FFFFFF"/>
        <w:spacing w:before="100" w:beforeAutospacing="1" w:after="100" w:afterAutospacing="1" w:line="240" w:lineRule="auto"/>
        <w:jc w:val="both"/>
        <w:rPr>
          <w:rFonts w:ascii="Times New Roman" w:hAnsi="Times New Roman" w:cs="Times New Roman"/>
          <w:sz w:val="24"/>
          <w:szCs w:val="24"/>
        </w:rPr>
      </w:pPr>
      <w:hyperlink r:id="rId14" w:anchor="text-H2-9" w:history="1">
        <w:r w:rsidRPr="00933F2F">
          <w:rPr>
            <w:rStyle w:val="a6"/>
            <w:rFonts w:ascii="Times New Roman" w:hAnsi="Times New Roman" w:cs="Times New Roman"/>
            <w:sz w:val="24"/>
            <w:szCs w:val="24"/>
          </w:rPr>
          <w:t>региональные программы льготного кредитования</w:t>
        </w:r>
      </w:hyperlink>
      <w:r w:rsidRPr="00933F2F">
        <w:rPr>
          <w:rFonts w:ascii="Times New Roman" w:hAnsi="Times New Roman" w:cs="Times New Roman"/>
          <w:sz w:val="24"/>
          <w:szCs w:val="24"/>
        </w:rPr>
        <w:t>;</w:t>
      </w:r>
    </w:p>
    <w:p w:rsidR="00822D11" w:rsidRPr="00933F2F" w:rsidRDefault="00822D11" w:rsidP="00822D11">
      <w:pPr>
        <w:numPr>
          <w:ilvl w:val="1"/>
          <w:numId w:val="28"/>
        </w:numPr>
        <w:shd w:val="clear" w:color="auto" w:fill="FFFFFF"/>
        <w:spacing w:before="100" w:beforeAutospacing="1" w:after="100" w:afterAutospacing="1" w:line="240" w:lineRule="auto"/>
        <w:jc w:val="both"/>
        <w:rPr>
          <w:rFonts w:ascii="Times New Roman" w:hAnsi="Times New Roman" w:cs="Times New Roman"/>
          <w:sz w:val="24"/>
          <w:szCs w:val="24"/>
        </w:rPr>
      </w:pPr>
      <w:hyperlink r:id="rId15" w:anchor="text-H2-10" w:history="1">
        <w:r w:rsidRPr="00933F2F">
          <w:rPr>
            <w:rStyle w:val="a6"/>
            <w:rFonts w:ascii="Times New Roman" w:hAnsi="Times New Roman" w:cs="Times New Roman"/>
            <w:sz w:val="24"/>
            <w:szCs w:val="24"/>
          </w:rPr>
          <w:t>гарантии и поручительства</w:t>
        </w:r>
      </w:hyperlink>
      <w:r w:rsidRPr="00933F2F">
        <w:rPr>
          <w:rFonts w:ascii="Times New Roman" w:hAnsi="Times New Roman" w:cs="Times New Roman"/>
          <w:sz w:val="24"/>
          <w:szCs w:val="24"/>
        </w:rPr>
        <w:t>;</w:t>
      </w:r>
    </w:p>
    <w:p w:rsidR="00822D11" w:rsidRPr="00933F2F" w:rsidRDefault="00822D11" w:rsidP="00822D11">
      <w:pPr>
        <w:numPr>
          <w:ilvl w:val="1"/>
          <w:numId w:val="28"/>
        </w:numPr>
        <w:shd w:val="clear" w:color="auto" w:fill="FFFFFF"/>
        <w:spacing w:before="100" w:beforeAutospacing="1" w:after="100" w:afterAutospacing="1" w:line="240" w:lineRule="auto"/>
        <w:jc w:val="both"/>
        <w:rPr>
          <w:rFonts w:ascii="Times New Roman" w:hAnsi="Times New Roman" w:cs="Times New Roman"/>
          <w:sz w:val="24"/>
          <w:szCs w:val="24"/>
        </w:rPr>
      </w:pPr>
      <w:hyperlink r:id="rId16" w:anchor="text-H2-11" w:history="1">
        <w:r w:rsidRPr="00933F2F">
          <w:rPr>
            <w:rStyle w:val="a6"/>
            <w:rFonts w:ascii="Times New Roman" w:hAnsi="Times New Roman" w:cs="Times New Roman"/>
            <w:sz w:val="24"/>
            <w:szCs w:val="24"/>
          </w:rPr>
          <w:t>льготный лизинг и факторинг</w:t>
        </w:r>
      </w:hyperlink>
      <w:r w:rsidRPr="00933F2F">
        <w:rPr>
          <w:rFonts w:ascii="Times New Roman" w:hAnsi="Times New Roman" w:cs="Times New Roman"/>
          <w:sz w:val="24"/>
          <w:szCs w:val="24"/>
        </w:rPr>
        <w:t>;</w:t>
      </w:r>
    </w:p>
    <w:p w:rsidR="00822D11" w:rsidRPr="00933F2F" w:rsidRDefault="00822D11" w:rsidP="00822D11">
      <w:pPr>
        <w:numPr>
          <w:ilvl w:val="1"/>
          <w:numId w:val="28"/>
        </w:numPr>
        <w:shd w:val="clear" w:color="auto" w:fill="FFFFFF"/>
        <w:spacing w:before="100" w:beforeAutospacing="1" w:after="100" w:afterAutospacing="1" w:line="240" w:lineRule="auto"/>
        <w:jc w:val="both"/>
        <w:rPr>
          <w:rFonts w:ascii="Times New Roman" w:hAnsi="Times New Roman" w:cs="Times New Roman"/>
          <w:sz w:val="24"/>
          <w:szCs w:val="24"/>
        </w:rPr>
      </w:pPr>
      <w:hyperlink r:id="rId17" w:anchor="text-H2-12" w:history="1">
        <w:r w:rsidRPr="00933F2F">
          <w:rPr>
            <w:rStyle w:val="a6"/>
            <w:rFonts w:ascii="Times New Roman" w:hAnsi="Times New Roman" w:cs="Times New Roman"/>
            <w:sz w:val="24"/>
            <w:szCs w:val="24"/>
          </w:rPr>
          <w:t>гранты и субсидии</w:t>
        </w:r>
      </w:hyperlink>
      <w:r w:rsidRPr="00933F2F">
        <w:rPr>
          <w:rFonts w:ascii="Times New Roman" w:hAnsi="Times New Roman" w:cs="Times New Roman"/>
          <w:sz w:val="24"/>
          <w:szCs w:val="24"/>
        </w:rPr>
        <w:t>;</w:t>
      </w:r>
    </w:p>
    <w:p w:rsidR="00822D11" w:rsidRPr="00933F2F" w:rsidRDefault="00822D11" w:rsidP="00822D11">
      <w:pPr>
        <w:numPr>
          <w:ilvl w:val="0"/>
          <w:numId w:val="28"/>
        </w:numPr>
        <w:shd w:val="clear" w:color="auto" w:fill="FFFFFF"/>
        <w:spacing w:before="100" w:beforeAutospacing="1" w:after="100" w:afterAutospacing="1" w:line="240" w:lineRule="auto"/>
        <w:jc w:val="both"/>
        <w:rPr>
          <w:rFonts w:ascii="Times New Roman" w:hAnsi="Times New Roman" w:cs="Times New Roman"/>
          <w:sz w:val="24"/>
          <w:szCs w:val="24"/>
        </w:rPr>
      </w:pPr>
      <w:hyperlink r:id="rId18" w:anchor="text-H2-13" w:history="1">
        <w:r w:rsidRPr="00933F2F">
          <w:rPr>
            <w:rStyle w:val="a6"/>
            <w:rFonts w:ascii="Times New Roman" w:hAnsi="Times New Roman" w:cs="Times New Roman"/>
            <w:sz w:val="24"/>
            <w:szCs w:val="24"/>
          </w:rPr>
          <w:t>где найти актуальную информацию о мерах поддержки МСП</w:t>
        </w:r>
      </w:hyperlink>
      <w:r w:rsidRPr="00933F2F">
        <w:rPr>
          <w:rFonts w:ascii="Times New Roman" w:hAnsi="Times New Roman" w:cs="Times New Roman"/>
          <w:sz w:val="24"/>
          <w:szCs w:val="24"/>
        </w:rPr>
        <w:t>.</w:t>
      </w:r>
    </w:p>
    <w:p w:rsidR="00822D11" w:rsidRPr="00933F2F" w:rsidRDefault="00822D11" w:rsidP="00822D11">
      <w:pPr>
        <w:shd w:val="clear" w:color="auto" w:fill="FFFFFF"/>
        <w:spacing w:before="100" w:beforeAutospacing="1" w:after="100" w:afterAutospacing="1" w:line="240" w:lineRule="auto"/>
        <w:ind w:left="720"/>
        <w:jc w:val="both"/>
        <w:rPr>
          <w:rFonts w:ascii="Times New Roman" w:hAnsi="Times New Roman" w:cs="Times New Roman"/>
          <w:sz w:val="24"/>
          <w:szCs w:val="24"/>
        </w:rPr>
      </w:pPr>
    </w:p>
    <w:p w:rsidR="00822D11" w:rsidRPr="00933F2F" w:rsidRDefault="00822D11" w:rsidP="00822D11">
      <w:pPr>
        <w:pStyle w:val="2"/>
        <w:shd w:val="clear" w:color="auto" w:fill="FFFFFF"/>
        <w:spacing w:before="0" w:beforeAutospacing="0"/>
        <w:jc w:val="both"/>
        <w:rPr>
          <w:b w:val="0"/>
          <w:bCs w:val="0"/>
          <w:sz w:val="24"/>
          <w:szCs w:val="24"/>
        </w:rPr>
      </w:pPr>
      <w:bookmarkStart w:id="1" w:name="text-H2-0"/>
      <w:bookmarkEnd w:id="1"/>
      <w:r w:rsidRPr="00933F2F">
        <w:rPr>
          <w:b w:val="0"/>
          <w:bCs w:val="0"/>
          <w:sz w:val="24"/>
          <w:szCs w:val="24"/>
        </w:rPr>
        <w:t>Кто относится к субъектам МСП</w:t>
      </w:r>
    </w:p>
    <w:p w:rsidR="00822D11" w:rsidRPr="00933F2F" w:rsidRDefault="00822D11" w:rsidP="00822D11">
      <w:pPr>
        <w:pStyle w:val="a3"/>
        <w:shd w:val="clear" w:color="auto" w:fill="FFFFFF"/>
        <w:spacing w:before="0" w:beforeAutospacing="0"/>
        <w:jc w:val="both"/>
      </w:pPr>
      <w:r w:rsidRPr="00933F2F">
        <w:t>Прежде чем вести разговор о мерах государственной поддержки, остановимся на том, кому они адресованы, то есть, кто такие субъекты МСП.</w:t>
      </w:r>
    </w:p>
    <w:p w:rsidR="00822D11" w:rsidRPr="00933F2F" w:rsidRDefault="00822D11" w:rsidP="00822D11">
      <w:pPr>
        <w:pStyle w:val="a3"/>
        <w:shd w:val="clear" w:color="auto" w:fill="FFFFFF"/>
        <w:spacing w:before="0" w:beforeAutospacing="0"/>
        <w:jc w:val="both"/>
      </w:pPr>
      <w:r w:rsidRPr="00933F2F">
        <w:t>К субъектам малого и среднего предпринимательства относят индивидуальных предпринимателей и организации различных организационно-правовых форм:</w:t>
      </w:r>
    </w:p>
    <w:p w:rsidR="00822D11" w:rsidRPr="00933F2F" w:rsidRDefault="00822D11" w:rsidP="00822D11">
      <w:pPr>
        <w:numPr>
          <w:ilvl w:val="0"/>
          <w:numId w:val="29"/>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хозяйственные общества – ООО, АО;</w:t>
      </w:r>
    </w:p>
    <w:p w:rsidR="00822D11" w:rsidRPr="00933F2F" w:rsidRDefault="00822D11" w:rsidP="00822D11">
      <w:pPr>
        <w:numPr>
          <w:ilvl w:val="0"/>
          <w:numId w:val="29"/>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хозяйственные товарищества и партнерства;</w:t>
      </w:r>
    </w:p>
    <w:p w:rsidR="00822D11" w:rsidRPr="00933F2F" w:rsidRDefault="00822D11" w:rsidP="00822D11">
      <w:pPr>
        <w:numPr>
          <w:ilvl w:val="0"/>
          <w:numId w:val="29"/>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потребительские и производственные кооперативы;</w:t>
      </w:r>
    </w:p>
    <w:p w:rsidR="00822D11" w:rsidRPr="00933F2F" w:rsidRDefault="00822D11" w:rsidP="00822D11">
      <w:pPr>
        <w:numPr>
          <w:ilvl w:val="0"/>
          <w:numId w:val="29"/>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крестьянские (фермерские) хозяйства (п. 1 ст. 4 Федерального закона от 24 июля 2007 г. № 209-ФЗ "</w:t>
      </w:r>
      <w:hyperlink r:id="rId19" w:anchor="p_291385" w:history="1">
        <w:r w:rsidRPr="00933F2F">
          <w:rPr>
            <w:rStyle w:val="a4"/>
            <w:rFonts w:ascii="Times New Roman" w:hAnsi="Times New Roman" w:cs="Times New Roman"/>
            <w:color w:val="auto"/>
            <w:sz w:val="24"/>
            <w:szCs w:val="24"/>
          </w:rPr>
          <w:t>О развитии малого и среднего предпринимательства в Российской Федерации</w:t>
        </w:r>
      </w:hyperlink>
      <w:r w:rsidRPr="00933F2F">
        <w:rPr>
          <w:rFonts w:ascii="Times New Roman" w:hAnsi="Times New Roman" w:cs="Times New Roman"/>
          <w:sz w:val="24"/>
          <w:szCs w:val="24"/>
        </w:rPr>
        <w:t>"; далее – Закон № 209-ФЗ).</w:t>
      </w:r>
    </w:p>
    <w:p w:rsidR="00822D11" w:rsidRPr="00933F2F" w:rsidRDefault="00822D11" w:rsidP="00822D11">
      <w:pPr>
        <w:pStyle w:val="a3"/>
        <w:shd w:val="clear" w:color="auto" w:fill="FFFFFF"/>
        <w:spacing w:before="0" w:beforeAutospacing="0"/>
        <w:jc w:val="both"/>
      </w:pPr>
      <w:r w:rsidRPr="00933F2F">
        <w:t>К ООО и АО для отнесения их к числу субъектов МСП предъявляются определенные требования по структуре капитала. Так, в обществе с ограниченной ответственностью минимум 51% уставного капитала должно принадлежать физическим лицам или организациям малого и среднего бизнеса. Доля организаций, не относящихся к МСП, не должна превышать 49%; доля государства, регионов или НКО – 25%.</w:t>
      </w:r>
    </w:p>
    <w:p w:rsidR="00822D11" w:rsidRPr="00933F2F" w:rsidRDefault="00822D11" w:rsidP="00822D11">
      <w:pPr>
        <w:pStyle w:val="a3"/>
        <w:shd w:val="clear" w:color="auto" w:fill="FFFFFF"/>
        <w:spacing w:before="0" w:beforeAutospacing="0"/>
        <w:jc w:val="both"/>
      </w:pPr>
      <w:r w:rsidRPr="00933F2F">
        <w:t>Для акционерных обществ установлено такое условие: государству и общественным организациям должно принадлежать не более 25% голосующих акций; иностранным компаниям и крупным юридическим лицам – не более 49%.</w:t>
      </w:r>
    </w:p>
    <w:p w:rsidR="00822D11" w:rsidRPr="00933F2F" w:rsidRDefault="00822D11" w:rsidP="00822D11">
      <w:pPr>
        <w:pStyle w:val="a3"/>
        <w:shd w:val="clear" w:color="auto" w:fill="FFFFFF"/>
        <w:spacing w:before="0" w:beforeAutospacing="0"/>
        <w:jc w:val="both"/>
      </w:pPr>
      <w:r w:rsidRPr="00933F2F">
        <w:lastRenderedPageBreak/>
        <w:t>К ИП, производственным кооперативам и КФХ требований к структуре капитала не предъявляется.</w:t>
      </w:r>
    </w:p>
    <w:p w:rsidR="00822D11" w:rsidRPr="00933F2F" w:rsidRDefault="00822D11" w:rsidP="00822D11">
      <w:pPr>
        <w:pStyle w:val="a3"/>
        <w:shd w:val="clear" w:color="auto" w:fill="FFFFFF"/>
        <w:spacing w:before="0" w:beforeAutospacing="0"/>
        <w:jc w:val="both"/>
      </w:pPr>
      <w:r w:rsidRPr="00933F2F">
        <w:t>К субъектам МСП по умолчанию также отнесут:</w:t>
      </w:r>
    </w:p>
    <w:p w:rsidR="00822D11" w:rsidRPr="00933F2F" w:rsidRDefault="00822D11" w:rsidP="00822D11">
      <w:pPr>
        <w:numPr>
          <w:ilvl w:val="0"/>
          <w:numId w:val="30"/>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Акционерное общество, если его акции отнесены к акциям высокотехнологичного (инновационного) сектора экономики.</w:t>
      </w:r>
    </w:p>
    <w:p w:rsidR="00822D11" w:rsidRPr="00933F2F" w:rsidRDefault="00822D11" w:rsidP="00822D11">
      <w:pPr>
        <w:numPr>
          <w:ilvl w:val="0"/>
          <w:numId w:val="30"/>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Хозяйственное общество или партнерство, деятельность которого связана с внедрением результатов интеллектуальной деятельности, исключительные права на которые принадлежат его учредителю – бюджетному или автономному научному учреждению/образовательной организации высшего образования.</w:t>
      </w:r>
    </w:p>
    <w:p w:rsidR="00822D11" w:rsidRPr="00933F2F" w:rsidRDefault="00822D11" w:rsidP="00822D11">
      <w:pPr>
        <w:numPr>
          <w:ilvl w:val="0"/>
          <w:numId w:val="30"/>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Хозяйственное общество или партнерство, являющееся участником проекта "</w:t>
      </w:r>
      <w:proofErr w:type="spellStart"/>
      <w:r w:rsidRPr="00933F2F">
        <w:rPr>
          <w:rFonts w:ascii="Times New Roman" w:hAnsi="Times New Roman" w:cs="Times New Roman"/>
          <w:sz w:val="24"/>
          <w:szCs w:val="24"/>
        </w:rPr>
        <w:t>Сколково</w:t>
      </w:r>
      <w:proofErr w:type="spellEnd"/>
      <w:r w:rsidRPr="00933F2F">
        <w:rPr>
          <w:rFonts w:ascii="Times New Roman" w:hAnsi="Times New Roman" w:cs="Times New Roman"/>
          <w:sz w:val="24"/>
          <w:szCs w:val="24"/>
        </w:rPr>
        <w:t>".</w:t>
      </w:r>
    </w:p>
    <w:p w:rsidR="00822D11" w:rsidRPr="00933F2F" w:rsidRDefault="00822D11" w:rsidP="00822D11">
      <w:pPr>
        <w:numPr>
          <w:ilvl w:val="0"/>
          <w:numId w:val="30"/>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Общество или партнерство, участники которого включены в перечень юридических лиц, предоставляющих государственную поддержку инновационной деятельности (утвержден </w:t>
      </w:r>
      <w:hyperlink r:id="rId20" w:history="1">
        <w:r w:rsidRPr="00933F2F">
          <w:rPr>
            <w:rStyle w:val="a4"/>
            <w:rFonts w:ascii="Times New Roman" w:hAnsi="Times New Roman" w:cs="Times New Roman"/>
            <w:color w:val="auto"/>
            <w:sz w:val="24"/>
            <w:szCs w:val="24"/>
          </w:rPr>
          <w:t>Распоряжением Правительства РФ от 25 июля 2015 г. № 1459</w:t>
        </w:r>
      </w:hyperlink>
      <w:r w:rsidRPr="00933F2F">
        <w:rPr>
          <w:rFonts w:ascii="Times New Roman" w:hAnsi="Times New Roman" w:cs="Times New Roman"/>
          <w:sz w:val="24"/>
          <w:szCs w:val="24"/>
        </w:rPr>
        <w:t>).</w:t>
      </w:r>
    </w:p>
    <w:p w:rsidR="00822D11" w:rsidRPr="00933F2F" w:rsidRDefault="00822D11" w:rsidP="00822D11">
      <w:pPr>
        <w:numPr>
          <w:ilvl w:val="0"/>
          <w:numId w:val="30"/>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ООО, участниками которого являются только общероссийские общественные объединения инвалидов, и в таких ООО за предшествующий календарный год среднесписочная численность инвалидов по отношению к другим работникам составляет не менее 50%, а доля оплаты труда инвалидов в фонде оплаты труда – не менее 25%.</w:t>
      </w:r>
    </w:p>
    <w:p w:rsidR="00822D11" w:rsidRPr="00933F2F" w:rsidRDefault="00822D11" w:rsidP="00822D11">
      <w:pPr>
        <w:pStyle w:val="2"/>
        <w:shd w:val="clear" w:color="auto" w:fill="FFFFFF"/>
        <w:spacing w:before="0" w:beforeAutospacing="0"/>
        <w:jc w:val="both"/>
        <w:rPr>
          <w:b w:val="0"/>
          <w:bCs w:val="0"/>
          <w:sz w:val="24"/>
          <w:szCs w:val="24"/>
        </w:rPr>
      </w:pPr>
      <w:bookmarkStart w:id="2" w:name="text-H2-1"/>
      <w:bookmarkEnd w:id="2"/>
      <w:r w:rsidRPr="00933F2F">
        <w:rPr>
          <w:b w:val="0"/>
          <w:bCs w:val="0"/>
          <w:sz w:val="24"/>
          <w:szCs w:val="24"/>
        </w:rPr>
        <w:t>Категории субъектов МСП</w:t>
      </w:r>
    </w:p>
    <w:p w:rsidR="00822D11" w:rsidRPr="00933F2F" w:rsidRDefault="00822D11" w:rsidP="00822D11">
      <w:pPr>
        <w:pStyle w:val="a3"/>
        <w:shd w:val="clear" w:color="auto" w:fill="FFFFFF"/>
        <w:spacing w:before="0" w:beforeAutospacing="0"/>
        <w:jc w:val="both"/>
      </w:pPr>
      <w:r w:rsidRPr="00933F2F">
        <w:t>В зависимости от среднесписочной численности работников и величины годового дохода выделяют 3 категории субъектов МСП:</w:t>
      </w:r>
    </w:p>
    <w:p w:rsidR="00822D11" w:rsidRPr="00933F2F" w:rsidRDefault="00822D11" w:rsidP="00822D11">
      <w:pPr>
        <w:numPr>
          <w:ilvl w:val="0"/>
          <w:numId w:val="31"/>
        </w:numPr>
        <w:shd w:val="clear" w:color="auto" w:fill="FFFFFF"/>
        <w:spacing w:before="100" w:beforeAutospacing="1" w:after="100" w:afterAutospacing="1" w:line="240" w:lineRule="auto"/>
        <w:jc w:val="both"/>
        <w:rPr>
          <w:rFonts w:ascii="Times New Roman" w:hAnsi="Times New Roman" w:cs="Times New Roman"/>
          <w:sz w:val="24"/>
          <w:szCs w:val="24"/>
        </w:rPr>
      </w:pPr>
      <w:proofErr w:type="spellStart"/>
      <w:r w:rsidRPr="00933F2F">
        <w:rPr>
          <w:rFonts w:ascii="Times New Roman" w:hAnsi="Times New Roman" w:cs="Times New Roman"/>
          <w:sz w:val="24"/>
          <w:szCs w:val="24"/>
        </w:rPr>
        <w:t>микропредприятия</w:t>
      </w:r>
      <w:proofErr w:type="spellEnd"/>
      <w:r w:rsidRPr="00933F2F">
        <w:rPr>
          <w:rFonts w:ascii="Times New Roman" w:hAnsi="Times New Roman" w:cs="Times New Roman"/>
          <w:sz w:val="24"/>
          <w:szCs w:val="24"/>
        </w:rPr>
        <w:t>;</w:t>
      </w:r>
    </w:p>
    <w:p w:rsidR="00822D11" w:rsidRPr="00933F2F" w:rsidRDefault="00822D11" w:rsidP="00822D11">
      <w:pPr>
        <w:numPr>
          <w:ilvl w:val="0"/>
          <w:numId w:val="31"/>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малые предприятия;</w:t>
      </w:r>
    </w:p>
    <w:p w:rsidR="00822D11" w:rsidRPr="00933F2F" w:rsidRDefault="00822D11" w:rsidP="00822D11">
      <w:pPr>
        <w:numPr>
          <w:ilvl w:val="0"/>
          <w:numId w:val="31"/>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средние предприятия.</w:t>
      </w:r>
    </w:p>
    <w:tbl>
      <w:tblPr>
        <w:tblW w:w="5000" w:type="pct"/>
        <w:tblCellMar>
          <w:left w:w="0" w:type="dxa"/>
          <w:right w:w="0" w:type="dxa"/>
        </w:tblCellMar>
        <w:tblLook w:val="04A0" w:firstRow="1" w:lastRow="0" w:firstColumn="1" w:lastColumn="0" w:noHBand="0" w:noVBand="1"/>
      </w:tblPr>
      <w:tblGrid>
        <w:gridCol w:w="2507"/>
        <w:gridCol w:w="5998"/>
        <w:gridCol w:w="1695"/>
      </w:tblGrid>
      <w:tr w:rsidR="00933F2F" w:rsidRPr="00933F2F" w:rsidTr="00822D1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spacing w:after="0"/>
              <w:jc w:val="both"/>
              <w:rPr>
                <w:rFonts w:ascii="Times New Roman" w:hAnsi="Times New Roman" w:cs="Times New Roman"/>
                <w:sz w:val="24"/>
                <w:szCs w:val="24"/>
              </w:rPr>
            </w:pPr>
            <w:r w:rsidRPr="00933F2F">
              <w:rPr>
                <w:rFonts w:ascii="Times New Roman" w:hAnsi="Times New Roman" w:cs="Times New Roman"/>
                <w:b/>
                <w:bCs/>
                <w:sz w:val="24"/>
                <w:szCs w:val="24"/>
              </w:rPr>
              <w:t>Категория предприятия</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Style w:val="a5"/>
                <w:rFonts w:ascii="Times New Roman" w:hAnsi="Times New Roman" w:cs="Times New Roman"/>
                <w:sz w:val="24"/>
                <w:szCs w:val="24"/>
              </w:rPr>
              <w:t>Численность работников</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Style w:val="a5"/>
                <w:rFonts w:ascii="Times New Roman" w:hAnsi="Times New Roman" w:cs="Times New Roman"/>
                <w:sz w:val="24"/>
                <w:szCs w:val="24"/>
              </w:rPr>
              <w:t>Величина дохода</w:t>
            </w:r>
          </w:p>
        </w:tc>
      </w:tr>
      <w:tr w:rsidR="00933F2F" w:rsidRPr="00933F2F" w:rsidTr="00822D1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proofErr w:type="spellStart"/>
            <w:r w:rsidRPr="00933F2F">
              <w:rPr>
                <w:rFonts w:ascii="Times New Roman" w:hAnsi="Times New Roman" w:cs="Times New Roman"/>
                <w:sz w:val="24"/>
                <w:szCs w:val="24"/>
              </w:rPr>
              <w:t>Микропредприятие</w:t>
            </w:r>
            <w:proofErr w:type="spellEnd"/>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До 15 человек</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До 120 млн руб.</w:t>
            </w:r>
          </w:p>
        </w:tc>
      </w:tr>
      <w:tr w:rsidR="00933F2F" w:rsidRPr="00933F2F" w:rsidTr="00822D1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Малое предприятие</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16-100 человек</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До 800 млн руб.</w:t>
            </w:r>
          </w:p>
        </w:tc>
      </w:tr>
      <w:tr w:rsidR="00933F2F" w:rsidRPr="00933F2F" w:rsidTr="00822D1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Среднее предприятие</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101-250 человек;</w:t>
            </w:r>
            <w:r w:rsidRPr="00933F2F">
              <w:rPr>
                <w:rFonts w:ascii="Times New Roman" w:hAnsi="Times New Roman" w:cs="Times New Roman"/>
                <w:sz w:val="24"/>
                <w:szCs w:val="24"/>
              </w:rPr>
              <w:br/>
              <w:t>для легкой промышленности 101-1000 человек;</w:t>
            </w:r>
            <w:r w:rsidRPr="00933F2F">
              <w:rPr>
                <w:rFonts w:ascii="Times New Roman" w:hAnsi="Times New Roman" w:cs="Times New Roman"/>
                <w:sz w:val="24"/>
                <w:szCs w:val="24"/>
              </w:rPr>
              <w:br/>
              <w:t>для гостиничных услуг и общественного питания – 101-1500 человек</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До 2 млрд руб.</w:t>
            </w:r>
          </w:p>
        </w:tc>
      </w:tr>
    </w:tbl>
    <w:p w:rsidR="00822D11" w:rsidRPr="00933F2F" w:rsidRDefault="00822D11" w:rsidP="00822D11">
      <w:pPr>
        <w:pStyle w:val="a3"/>
        <w:shd w:val="clear" w:color="auto" w:fill="FFFFFF"/>
        <w:spacing w:before="0" w:beforeAutospacing="0"/>
        <w:jc w:val="both"/>
      </w:pPr>
      <w:r w:rsidRPr="00933F2F">
        <w:t>Среднесписочную численность и доход оценивают за предыдущий год. Размер дохода определяют по данным налогового учета без НДС.</w:t>
      </w:r>
    </w:p>
    <w:p w:rsidR="00822D11" w:rsidRPr="00933F2F" w:rsidRDefault="00822D11" w:rsidP="00822D11">
      <w:pPr>
        <w:pStyle w:val="a3"/>
        <w:shd w:val="clear" w:color="auto" w:fill="FFFFFF"/>
        <w:spacing w:before="0" w:beforeAutospacing="0"/>
        <w:jc w:val="both"/>
      </w:pPr>
      <w:r w:rsidRPr="00933F2F">
        <w:t xml:space="preserve">Приведем пример расчета: ООО "Очарование" ведет деятельность в качестве салона красоты. Выручка за 2025 год составила 50 млн руб. Численность работников – 8 человек. 100% доли уставного капитала принадлежит гражданину РФ. Общество по всем критериям относится к </w:t>
      </w:r>
      <w:proofErr w:type="spellStart"/>
      <w:r w:rsidRPr="00933F2F">
        <w:t>микропредприятиям</w:t>
      </w:r>
      <w:proofErr w:type="spellEnd"/>
      <w:r w:rsidRPr="00933F2F">
        <w:t>.</w:t>
      </w:r>
    </w:p>
    <w:p w:rsidR="00822D11" w:rsidRPr="00933F2F" w:rsidRDefault="00822D11" w:rsidP="00822D11">
      <w:pPr>
        <w:pStyle w:val="p1"/>
        <w:shd w:val="clear" w:color="auto" w:fill="FFFFFF"/>
        <w:spacing w:before="0" w:beforeAutospacing="0"/>
        <w:jc w:val="both"/>
      </w:pPr>
      <w:r w:rsidRPr="00933F2F">
        <w:rPr>
          <w:rStyle w:val="a5"/>
        </w:rPr>
        <w:t xml:space="preserve">Считают ли </w:t>
      </w:r>
      <w:proofErr w:type="spellStart"/>
      <w:r w:rsidRPr="00933F2F">
        <w:rPr>
          <w:rStyle w:val="a5"/>
        </w:rPr>
        <w:t>самозанятых</w:t>
      </w:r>
      <w:proofErr w:type="spellEnd"/>
      <w:r w:rsidRPr="00933F2F">
        <w:rPr>
          <w:rStyle w:val="a5"/>
        </w:rPr>
        <w:t xml:space="preserve"> субъектами МСП?</w:t>
      </w:r>
    </w:p>
    <w:p w:rsidR="00822D11" w:rsidRPr="00933F2F" w:rsidRDefault="00822D11" w:rsidP="00822D11">
      <w:pPr>
        <w:pStyle w:val="a3"/>
        <w:shd w:val="clear" w:color="auto" w:fill="FFFFFF"/>
        <w:spacing w:before="0" w:beforeAutospacing="0"/>
        <w:jc w:val="both"/>
      </w:pPr>
      <w:r w:rsidRPr="00933F2F">
        <w:t xml:space="preserve">Формально </w:t>
      </w:r>
      <w:proofErr w:type="spellStart"/>
      <w:r w:rsidRPr="00933F2F">
        <w:t>самозанятые</w:t>
      </w:r>
      <w:proofErr w:type="spellEnd"/>
      <w:r w:rsidRPr="00933F2F">
        <w:t xml:space="preserve"> физические лица, не зарегистрированные в качестве ИП и применяющие налоговый режим "Налог на профессиональный доход", не относятся к субъектам МСП и их не включают в специальный реестр, о котором пойдет речь ниже. Однако они вправе получать меры государственной поддержки наравне с малым и средним бизнесом. Об этом прямо сказано в </w:t>
      </w:r>
      <w:hyperlink r:id="rId21" w:history="1">
        <w:r w:rsidRPr="00933F2F">
          <w:rPr>
            <w:rStyle w:val="a4"/>
            <w:color w:val="auto"/>
          </w:rPr>
          <w:t>ст. 14.1 Закона № 209-ФЗ</w:t>
        </w:r>
      </w:hyperlink>
      <w:r w:rsidRPr="00933F2F">
        <w:t xml:space="preserve">. Сведения о </w:t>
      </w:r>
      <w:proofErr w:type="spellStart"/>
      <w:r w:rsidRPr="00933F2F">
        <w:t>самозанятых</w:t>
      </w:r>
      <w:proofErr w:type="spellEnd"/>
      <w:r w:rsidRPr="00933F2F">
        <w:t>, получающих господдержку, вносят в Единый реестр субъектов МСП-получателей поддержки.</w:t>
      </w:r>
    </w:p>
    <w:p w:rsidR="00822D11" w:rsidRPr="00933F2F" w:rsidRDefault="00822D11" w:rsidP="00822D11">
      <w:pPr>
        <w:shd w:val="clear" w:color="auto" w:fill="FFFFFF"/>
        <w:jc w:val="both"/>
        <w:rPr>
          <w:rFonts w:ascii="Times New Roman" w:hAnsi="Times New Roman" w:cs="Times New Roman"/>
          <w:sz w:val="24"/>
          <w:szCs w:val="24"/>
        </w:rPr>
      </w:pPr>
      <w:r w:rsidRPr="00933F2F">
        <w:rPr>
          <w:rFonts w:ascii="Times New Roman" w:hAnsi="Times New Roman" w:cs="Times New Roman"/>
          <w:sz w:val="24"/>
          <w:szCs w:val="24"/>
        </w:rPr>
        <w:lastRenderedPageBreak/>
        <w:pict>
          <v:rect id="_x0000_i1026" style="width:510.3pt;height:.75pt" o:hralign="center" o:hrstd="t" o:hr="t" fillcolor="#a0a0a0" stroked="f"/>
        </w:pict>
      </w:r>
    </w:p>
    <w:p w:rsidR="00822D11" w:rsidRPr="00933F2F" w:rsidRDefault="00822D11" w:rsidP="00822D11">
      <w:pPr>
        <w:pStyle w:val="2"/>
        <w:shd w:val="clear" w:color="auto" w:fill="FFFFFF"/>
        <w:spacing w:before="0" w:beforeAutospacing="0"/>
        <w:jc w:val="both"/>
        <w:rPr>
          <w:b w:val="0"/>
          <w:bCs w:val="0"/>
          <w:sz w:val="24"/>
          <w:szCs w:val="24"/>
        </w:rPr>
      </w:pPr>
      <w:bookmarkStart w:id="3" w:name="text-H2-2"/>
      <w:bookmarkEnd w:id="3"/>
      <w:r w:rsidRPr="00933F2F">
        <w:rPr>
          <w:b w:val="0"/>
          <w:bCs w:val="0"/>
          <w:sz w:val="24"/>
          <w:szCs w:val="24"/>
        </w:rPr>
        <w:t>Реестр МСП</w:t>
      </w:r>
    </w:p>
    <w:p w:rsidR="00822D11" w:rsidRPr="00933F2F" w:rsidRDefault="00822D11" w:rsidP="00822D11">
      <w:pPr>
        <w:pStyle w:val="a3"/>
        <w:shd w:val="clear" w:color="auto" w:fill="FFFFFF"/>
        <w:spacing w:before="0" w:beforeAutospacing="0"/>
        <w:jc w:val="both"/>
      </w:pPr>
      <w:r w:rsidRPr="00933F2F">
        <w:t>ФНС России с 1 августа 2016 года ведет специальный государственный реестр всех субъектов малого и среднего бизнеса. Организации и предприниматели, соответствующие критериям МСП, включаются туда автоматически, без каких-либо заявлений, на основании данных бухгалтерской и налоговой отчетности. Проверку соответствия критериям проводят раз в год. Если все значения попадают в пороговые, статус МСП продлевается, если нет – организацию или ИП исключают из реестра.</w:t>
      </w:r>
    </w:p>
    <w:p w:rsidR="00822D11" w:rsidRPr="00933F2F" w:rsidRDefault="00822D11" w:rsidP="00822D11">
      <w:pPr>
        <w:pStyle w:val="a3"/>
        <w:shd w:val="clear" w:color="auto" w:fill="FFFFFF"/>
        <w:spacing w:before="0" w:beforeAutospacing="0"/>
        <w:jc w:val="both"/>
      </w:pPr>
      <w:r w:rsidRPr="00933F2F">
        <w:t>Единый реестр субъектов МСП содержит большой объем сведений (</w:t>
      </w:r>
      <w:hyperlink r:id="rId22" w:anchor="p_106587" w:history="1">
        <w:r w:rsidRPr="00933F2F">
          <w:rPr>
            <w:rStyle w:val="a4"/>
            <w:color w:val="auto"/>
          </w:rPr>
          <w:t>ч. 3 ст. 4.1 Закона № 209-ФЗ</w:t>
        </w:r>
      </w:hyperlink>
      <w:r w:rsidRPr="00933F2F">
        <w:t>) и в обязательном порядке включает в себя:</w:t>
      </w:r>
    </w:p>
    <w:p w:rsidR="00822D11" w:rsidRPr="00933F2F" w:rsidRDefault="00822D11" w:rsidP="00822D11">
      <w:pPr>
        <w:numPr>
          <w:ilvl w:val="0"/>
          <w:numId w:val="32"/>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наименование организации или Ф.И.О. индивидуального предпринимателя;</w:t>
      </w:r>
    </w:p>
    <w:p w:rsidR="00822D11" w:rsidRPr="00933F2F" w:rsidRDefault="00822D11" w:rsidP="00822D11">
      <w:pPr>
        <w:numPr>
          <w:ilvl w:val="0"/>
          <w:numId w:val="32"/>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ОГРН юридического лица или ОГРНИП ИП, а также их ИНН;</w:t>
      </w:r>
    </w:p>
    <w:p w:rsidR="00822D11" w:rsidRPr="00933F2F" w:rsidRDefault="00822D11" w:rsidP="00822D11">
      <w:pPr>
        <w:numPr>
          <w:ilvl w:val="0"/>
          <w:numId w:val="32"/>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место нахождения организации или место жительства ИП;</w:t>
      </w:r>
    </w:p>
    <w:p w:rsidR="00822D11" w:rsidRPr="00933F2F" w:rsidRDefault="00822D11" w:rsidP="00822D11">
      <w:pPr>
        <w:numPr>
          <w:ilvl w:val="0"/>
          <w:numId w:val="32"/>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дату внесения сведений о субъекте в реестр;</w:t>
      </w:r>
    </w:p>
    <w:p w:rsidR="00822D11" w:rsidRPr="00933F2F" w:rsidRDefault="00822D11" w:rsidP="00822D11">
      <w:pPr>
        <w:numPr>
          <w:ilvl w:val="0"/>
          <w:numId w:val="32"/>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 xml:space="preserve">категорию субъекта МСП – </w:t>
      </w:r>
      <w:proofErr w:type="spellStart"/>
      <w:r w:rsidRPr="00933F2F">
        <w:rPr>
          <w:rFonts w:ascii="Times New Roman" w:hAnsi="Times New Roman" w:cs="Times New Roman"/>
          <w:sz w:val="24"/>
          <w:szCs w:val="24"/>
        </w:rPr>
        <w:t>микропредприятие</w:t>
      </w:r>
      <w:proofErr w:type="spellEnd"/>
      <w:r w:rsidRPr="00933F2F">
        <w:rPr>
          <w:rFonts w:ascii="Times New Roman" w:hAnsi="Times New Roman" w:cs="Times New Roman"/>
          <w:sz w:val="24"/>
          <w:szCs w:val="24"/>
        </w:rPr>
        <w:t>, малое или среднее предприятие;</w:t>
      </w:r>
    </w:p>
    <w:p w:rsidR="00822D11" w:rsidRPr="00933F2F" w:rsidRDefault="00822D11" w:rsidP="00822D11">
      <w:pPr>
        <w:numPr>
          <w:ilvl w:val="0"/>
          <w:numId w:val="32"/>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сведения о среднесписочной численности работников;</w:t>
      </w:r>
    </w:p>
    <w:p w:rsidR="00822D11" w:rsidRPr="00933F2F" w:rsidRDefault="00822D11" w:rsidP="00822D11">
      <w:pPr>
        <w:numPr>
          <w:ilvl w:val="0"/>
          <w:numId w:val="32"/>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указание на то, что организация или ИП – вновь зарегистрированное лицо;</w:t>
      </w:r>
    </w:p>
    <w:p w:rsidR="00822D11" w:rsidRPr="00933F2F" w:rsidRDefault="00822D11" w:rsidP="00822D11">
      <w:pPr>
        <w:numPr>
          <w:ilvl w:val="0"/>
          <w:numId w:val="32"/>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коды по ОКВЭД;</w:t>
      </w:r>
    </w:p>
    <w:p w:rsidR="00822D11" w:rsidRPr="00933F2F" w:rsidRDefault="00822D11" w:rsidP="00822D11">
      <w:pPr>
        <w:numPr>
          <w:ilvl w:val="0"/>
          <w:numId w:val="32"/>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сведения о лицензиях субъекта;</w:t>
      </w:r>
    </w:p>
    <w:p w:rsidR="00822D11" w:rsidRPr="00933F2F" w:rsidRDefault="00822D11" w:rsidP="00822D11">
      <w:pPr>
        <w:numPr>
          <w:ilvl w:val="0"/>
          <w:numId w:val="32"/>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указание на то, что юридическое лицо или индивидуальный предприниматель является социальным предприятием.</w:t>
      </w:r>
    </w:p>
    <w:p w:rsidR="00822D11" w:rsidRPr="00933F2F" w:rsidRDefault="00822D11" w:rsidP="00822D11">
      <w:pPr>
        <w:pStyle w:val="a3"/>
        <w:shd w:val="clear" w:color="auto" w:fill="FFFFFF"/>
        <w:spacing w:before="0" w:beforeAutospacing="0"/>
        <w:jc w:val="both"/>
      </w:pPr>
      <w:r w:rsidRPr="00933F2F">
        <w:t>Некоторые сведения о себе субъект МСП вправе представить в ФНС России в добровольном порядке, подав заявление в электронной форме на сайте федеральной налоговой службы:</w:t>
      </w:r>
    </w:p>
    <w:p w:rsidR="00822D11" w:rsidRPr="00933F2F" w:rsidRDefault="00822D11" w:rsidP="00822D11">
      <w:pPr>
        <w:numPr>
          <w:ilvl w:val="0"/>
          <w:numId w:val="33"/>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сведения о производимой продукции в соответствии с Общероссийским классификатором продукции по видам экономической деятельности и ее соответствия критериям отнесения к инновационной или высокотехнологичной продукции;</w:t>
      </w:r>
    </w:p>
    <w:p w:rsidR="00822D11" w:rsidRPr="00933F2F" w:rsidRDefault="00822D11" w:rsidP="00822D11">
      <w:pPr>
        <w:numPr>
          <w:ilvl w:val="0"/>
          <w:numId w:val="33"/>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сведения о включении в реестры субъектов МСП – участников программ партнерства между юридическими лицами, являющимися заказчиками товаров, работ, услуг в соответствии с Федеральным законом от 18 июля 2011 г. № 223-ФЗ "</w:t>
      </w:r>
      <w:hyperlink r:id="rId23" w:history="1">
        <w:r w:rsidRPr="00933F2F">
          <w:rPr>
            <w:rStyle w:val="a4"/>
            <w:rFonts w:ascii="Times New Roman" w:hAnsi="Times New Roman" w:cs="Times New Roman"/>
            <w:color w:val="auto"/>
            <w:sz w:val="24"/>
            <w:szCs w:val="24"/>
          </w:rPr>
          <w:t>О закупках товаров, работ, услуг отдельными видами юридических лиц</w:t>
        </w:r>
      </w:hyperlink>
      <w:r w:rsidRPr="00933F2F">
        <w:rPr>
          <w:rFonts w:ascii="Times New Roman" w:hAnsi="Times New Roman" w:cs="Times New Roman"/>
          <w:sz w:val="24"/>
          <w:szCs w:val="24"/>
        </w:rPr>
        <w:t>", и субъектами малого и среднего предпринимательства.</w:t>
      </w:r>
    </w:p>
    <w:p w:rsidR="00822D11" w:rsidRPr="00933F2F" w:rsidRDefault="00822D11" w:rsidP="00822D11">
      <w:pPr>
        <w:pStyle w:val="a3"/>
        <w:shd w:val="clear" w:color="auto" w:fill="FFFFFF"/>
        <w:spacing w:before="0" w:beforeAutospacing="0"/>
        <w:jc w:val="both"/>
      </w:pPr>
      <w:r w:rsidRPr="00933F2F">
        <w:t>Реестр МСП открыт и доступен любому пользователю. Если субъект по всем критериям подходит под МСП, но его нет в реестре, можно обратиться с заявлением на сайте ФНС России.</w:t>
      </w:r>
    </w:p>
    <w:p w:rsidR="00822D11" w:rsidRPr="00933F2F" w:rsidRDefault="00822D11" w:rsidP="00822D11">
      <w:pPr>
        <w:pStyle w:val="p1"/>
        <w:shd w:val="clear" w:color="auto" w:fill="FFFFFF"/>
        <w:spacing w:before="0" w:beforeAutospacing="0"/>
        <w:jc w:val="both"/>
      </w:pPr>
      <w:r w:rsidRPr="00933F2F">
        <w:rPr>
          <w:rStyle w:val="a5"/>
        </w:rPr>
        <w:t>Сколько субъектов МСП в России?</w:t>
      </w:r>
    </w:p>
    <w:p w:rsidR="00822D11" w:rsidRPr="00933F2F" w:rsidRDefault="00822D11" w:rsidP="00822D11">
      <w:pPr>
        <w:pStyle w:val="a3"/>
        <w:shd w:val="clear" w:color="auto" w:fill="FFFFFF"/>
        <w:spacing w:before="0" w:beforeAutospacing="0"/>
        <w:jc w:val="both"/>
      </w:pPr>
      <w:r w:rsidRPr="00933F2F">
        <w:t> </w:t>
      </w:r>
    </w:p>
    <w:p w:rsidR="00822D11" w:rsidRPr="00933F2F" w:rsidRDefault="00822D11" w:rsidP="00822D11">
      <w:pPr>
        <w:pStyle w:val="a3"/>
        <w:shd w:val="clear" w:color="auto" w:fill="FFFFFF"/>
        <w:spacing w:before="0" w:beforeAutospacing="0"/>
        <w:jc w:val="both"/>
      </w:pPr>
      <w:r w:rsidRPr="00933F2F">
        <w:t>По данным ФНС России, по состоянию на 10 ноября 2025 года в РФ в реестре насчитывается 6 707 476 субъектов МСП, из них:</w:t>
      </w:r>
    </w:p>
    <w:p w:rsidR="00822D11" w:rsidRPr="00933F2F" w:rsidRDefault="00822D11" w:rsidP="00822D11">
      <w:pPr>
        <w:numPr>
          <w:ilvl w:val="0"/>
          <w:numId w:val="34"/>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ИП – 4 529 680;</w:t>
      </w:r>
    </w:p>
    <w:p w:rsidR="00822D11" w:rsidRPr="00933F2F" w:rsidRDefault="00822D11" w:rsidP="00822D11">
      <w:pPr>
        <w:numPr>
          <w:ilvl w:val="0"/>
          <w:numId w:val="34"/>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организаций – 2 177 796.</w:t>
      </w:r>
    </w:p>
    <w:p w:rsidR="00822D11" w:rsidRPr="00933F2F" w:rsidRDefault="00822D11" w:rsidP="00822D11">
      <w:pPr>
        <w:pStyle w:val="a3"/>
        <w:shd w:val="clear" w:color="auto" w:fill="FFFFFF"/>
        <w:spacing w:before="0" w:beforeAutospacing="0"/>
        <w:jc w:val="both"/>
      </w:pPr>
      <w:r w:rsidRPr="00933F2F">
        <w:t xml:space="preserve">Примечательно, что преобладают </w:t>
      </w:r>
      <w:proofErr w:type="spellStart"/>
      <w:r w:rsidRPr="00933F2F">
        <w:t>микропредприятия</w:t>
      </w:r>
      <w:proofErr w:type="spellEnd"/>
      <w:r w:rsidRPr="00933F2F">
        <w:t>: их 6 450 984. Малых предприятий значительно меньше – 234 291, а средних – всего 22 201.</w:t>
      </w:r>
    </w:p>
    <w:p w:rsidR="00822D11" w:rsidRPr="00933F2F" w:rsidRDefault="00822D11" w:rsidP="00822D11">
      <w:pPr>
        <w:pStyle w:val="a3"/>
        <w:shd w:val="clear" w:color="auto" w:fill="FFFFFF"/>
        <w:spacing w:before="0" w:beforeAutospacing="0"/>
        <w:jc w:val="both"/>
      </w:pPr>
      <w:r w:rsidRPr="00933F2F">
        <w:t> </w:t>
      </w:r>
    </w:p>
    <w:p w:rsidR="00822D11" w:rsidRPr="00933F2F" w:rsidRDefault="00822D11" w:rsidP="00822D11">
      <w:pPr>
        <w:pStyle w:val="a3"/>
        <w:shd w:val="clear" w:color="auto" w:fill="FFFFFF"/>
        <w:spacing w:before="0" w:beforeAutospacing="0"/>
        <w:jc w:val="both"/>
      </w:pPr>
      <w:r w:rsidRPr="00933F2F">
        <w:rPr>
          <w:rStyle w:val="a5"/>
        </w:rPr>
        <w:lastRenderedPageBreak/>
        <w:t>Важно!</w:t>
      </w:r>
      <w:r w:rsidRPr="00933F2F">
        <w:t> Нахождение в реестре МСП является необходимым условием для получения мер господдержки, рассчитанных на малый и средний бизнес. Поэтому организациям и предпринимателям стоит внимательно следить за своим статусом.</w:t>
      </w:r>
    </w:p>
    <w:p w:rsidR="00822D11" w:rsidRPr="00933F2F" w:rsidRDefault="00822D11" w:rsidP="00822D11">
      <w:pPr>
        <w:pStyle w:val="2"/>
        <w:shd w:val="clear" w:color="auto" w:fill="FFFFFF"/>
        <w:spacing w:before="0" w:beforeAutospacing="0"/>
        <w:jc w:val="both"/>
        <w:rPr>
          <w:b w:val="0"/>
          <w:bCs w:val="0"/>
          <w:sz w:val="24"/>
          <w:szCs w:val="24"/>
        </w:rPr>
      </w:pPr>
      <w:bookmarkStart w:id="4" w:name="text-H2-3"/>
      <w:bookmarkEnd w:id="4"/>
      <w:r w:rsidRPr="00933F2F">
        <w:rPr>
          <w:b w:val="0"/>
          <w:bCs w:val="0"/>
          <w:sz w:val="24"/>
          <w:szCs w:val="24"/>
        </w:rPr>
        <w:t>Виды мер государственной поддержки МСП</w:t>
      </w:r>
    </w:p>
    <w:p w:rsidR="00822D11" w:rsidRPr="00933F2F" w:rsidRDefault="00822D11" w:rsidP="00822D11">
      <w:pPr>
        <w:pStyle w:val="a3"/>
        <w:shd w:val="clear" w:color="auto" w:fill="FFFFFF"/>
        <w:spacing w:before="0" w:beforeAutospacing="0"/>
        <w:jc w:val="both"/>
      </w:pPr>
      <w:r w:rsidRPr="00933F2F">
        <w:t>Поддержка малого и среднего бизнеса очень разнообразна и ведется на разных уровнях. Для удобства меры можно классифицировать по нескольким критериям.</w:t>
      </w:r>
    </w:p>
    <w:p w:rsidR="00822D11" w:rsidRPr="00933F2F" w:rsidRDefault="00822D11" w:rsidP="00822D11">
      <w:pPr>
        <w:shd w:val="clear" w:color="auto" w:fill="0060AE"/>
        <w:jc w:val="both"/>
        <w:textAlignment w:val="baseline"/>
        <w:rPr>
          <w:rFonts w:ascii="Times New Roman" w:hAnsi="Times New Roman" w:cs="Times New Roman"/>
          <w:b/>
          <w:bCs/>
          <w:sz w:val="24"/>
          <w:szCs w:val="24"/>
        </w:rPr>
      </w:pPr>
      <w:r w:rsidRPr="00933F2F">
        <w:rPr>
          <w:rFonts w:ascii="Times New Roman" w:hAnsi="Times New Roman" w:cs="Times New Roman"/>
          <w:b/>
          <w:bCs/>
          <w:sz w:val="24"/>
          <w:szCs w:val="24"/>
        </w:rPr>
        <w:t>1</w:t>
      </w:r>
    </w:p>
    <w:p w:rsidR="00822D11" w:rsidRPr="00933F2F" w:rsidRDefault="00822D11" w:rsidP="00822D11">
      <w:pPr>
        <w:pStyle w:val="a3"/>
        <w:shd w:val="clear" w:color="auto" w:fill="FFFFFF"/>
        <w:spacing w:before="0" w:beforeAutospacing="0"/>
        <w:jc w:val="both"/>
      </w:pPr>
      <w:r w:rsidRPr="00933F2F">
        <w:rPr>
          <w:rStyle w:val="a5"/>
        </w:rPr>
        <w:t>По территории действия:</w:t>
      </w:r>
    </w:p>
    <w:p w:rsidR="00822D11" w:rsidRPr="00933F2F" w:rsidRDefault="00822D11" w:rsidP="00822D11">
      <w:pPr>
        <w:numPr>
          <w:ilvl w:val="0"/>
          <w:numId w:val="35"/>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федеральные – они действуют на всей территории России;</w:t>
      </w:r>
    </w:p>
    <w:p w:rsidR="00822D11" w:rsidRPr="00933F2F" w:rsidRDefault="00822D11" w:rsidP="00822D11">
      <w:pPr>
        <w:numPr>
          <w:ilvl w:val="0"/>
          <w:numId w:val="35"/>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региональные – предоставляются только в конкретном субъекте РФ;</w:t>
      </w:r>
    </w:p>
    <w:p w:rsidR="00822D11" w:rsidRPr="00933F2F" w:rsidRDefault="00822D11" w:rsidP="00822D11">
      <w:pPr>
        <w:numPr>
          <w:ilvl w:val="0"/>
          <w:numId w:val="35"/>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муниципальные – распространяются на предпринимателей, ведущих деятельность в определенном городе или районе.</w:t>
      </w:r>
    </w:p>
    <w:p w:rsidR="00822D11" w:rsidRPr="00933F2F" w:rsidRDefault="00822D11" w:rsidP="00822D11">
      <w:pPr>
        <w:shd w:val="clear" w:color="auto" w:fill="0060AE"/>
        <w:spacing w:after="0"/>
        <w:jc w:val="both"/>
        <w:textAlignment w:val="baseline"/>
        <w:rPr>
          <w:rFonts w:ascii="Times New Roman" w:hAnsi="Times New Roman" w:cs="Times New Roman"/>
          <w:b/>
          <w:bCs/>
          <w:sz w:val="24"/>
          <w:szCs w:val="24"/>
        </w:rPr>
      </w:pPr>
      <w:r w:rsidRPr="00933F2F">
        <w:rPr>
          <w:rFonts w:ascii="Times New Roman" w:hAnsi="Times New Roman" w:cs="Times New Roman"/>
          <w:b/>
          <w:bCs/>
          <w:sz w:val="24"/>
          <w:szCs w:val="24"/>
        </w:rPr>
        <w:t>2</w:t>
      </w:r>
    </w:p>
    <w:p w:rsidR="00822D11" w:rsidRPr="00933F2F" w:rsidRDefault="00822D11" w:rsidP="00822D11">
      <w:pPr>
        <w:pStyle w:val="a3"/>
        <w:shd w:val="clear" w:color="auto" w:fill="FFFFFF"/>
        <w:spacing w:before="0" w:beforeAutospacing="0"/>
        <w:jc w:val="both"/>
      </w:pPr>
      <w:r w:rsidRPr="00933F2F">
        <w:rPr>
          <w:rStyle w:val="a5"/>
        </w:rPr>
        <w:t>По сфере действия:</w:t>
      </w:r>
    </w:p>
    <w:p w:rsidR="00822D11" w:rsidRPr="00933F2F" w:rsidRDefault="00822D11" w:rsidP="00822D11">
      <w:pPr>
        <w:numPr>
          <w:ilvl w:val="0"/>
          <w:numId w:val="36"/>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общие – предоставляются организациям и ИП независимо от сферы деятельности;</w:t>
      </w:r>
    </w:p>
    <w:p w:rsidR="00822D11" w:rsidRPr="00933F2F" w:rsidRDefault="00822D11" w:rsidP="00822D11">
      <w:pPr>
        <w:numPr>
          <w:ilvl w:val="0"/>
          <w:numId w:val="36"/>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отраслевые – адресованы только предприятиям конкретной сферы, например, сельскохозяйственным товаропроизводителям.</w:t>
      </w:r>
    </w:p>
    <w:p w:rsidR="00822D11" w:rsidRPr="00933F2F" w:rsidRDefault="00822D11" w:rsidP="00822D11">
      <w:pPr>
        <w:shd w:val="clear" w:color="auto" w:fill="0060AE"/>
        <w:spacing w:after="0"/>
        <w:jc w:val="both"/>
        <w:textAlignment w:val="baseline"/>
        <w:rPr>
          <w:rFonts w:ascii="Times New Roman" w:hAnsi="Times New Roman" w:cs="Times New Roman"/>
          <w:b/>
          <w:bCs/>
          <w:sz w:val="24"/>
          <w:szCs w:val="24"/>
        </w:rPr>
      </w:pPr>
      <w:r w:rsidRPr="00933F2F">
        <w:rPr>
          <w:rFonts w:ascii="Times New Roman" w:hAnsi="Times New Roman" w:cs="Times New Roman"/>
          <w:b/>
          <w:bCs/>
          <w:sz w:val="24"/>
          <w:szCs w:val="24"/>
        </w:rPr>
        <w:t>3</w:t>
      </w:r>
    </w:p>
    <w:p w:rsidR="00822D11" w:rsidRPr="00933F2F" w:rsidRDefault="00822D11" w:rsidP="00822D11">
      <w:pPr>
        <w:pStyle w:val="a3"/>
        <w:shd w:val="clear" w:color="auto" w:fill="FFFFFF"/>
        <w:spacing w:before="0" w:beforeAutospacing="0"/>
        <w:jc w:val="both"/>
      </w:pPr>
      <w:r w:rsidRPr="00933F2F">
        <w:rPr>
          <w:rStyle w:val="a5"/>
        </w:rPr>
        <w:t>По виду помощи:</w:t>
      </w:r>
    </w:p>
    <w:p w:rsidR="00822D11" w:rsidRPr="00933F2F" w:rsidRDefault="00822D11" w:rsidP="00822D11">
      <w:pPr>
        <w:numPr>
          <w:ilvl w:val="0"/>
          <w:numId w:val="37"/>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финансовые – например, льготные кредиты, налоговые льготы, гранты, субсидии;</w:t>
      </w:r>
    </w:p>
    <w:p w:rsidR="00822D11" w:rsidRPr="00933F2F" w:rsidRDefault="00822D11" w:rsidP="00822D11">
      <w:pPr>
        <w:numPr>
          <w:ilvl w:val="0"/>
          <w:numId w:val="37"/>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имущественные – например, льготы на аренду государственного и муниципального имущества;</w:t>
      </w:r>
    </w:p>
    <w:p w:rsidR="00822D11" w:rsidRPr="00933F2F" w:rsidRDefault="00822D11" w:rsidP="00822D11">
      <w:pPr>
        <w:numPr>
          <w:ilvl w:val="0"/>
          <w:numId w:val="37"/>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образовательные;</w:t>
      </w:r>
    </w:p>
    <w:p w:rsidR="00822D11" w:rsidRPr="00933F2F" w:rsidRDefault="00822D11" w:rsidP="00822D11">
      <w:pPr>
        <w:numPr>
          <w:ilvl w:val="0"/>
          <w:numId w:val="37"/>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консультационные.</w:t>
      </w:r>
    </w:p>
    <w:p w:rsidR="00822D11" w:rsidRPr="00933F2F" w:rsidRDefault="00822D11" w:rsidP="00822D11">
      <w:pPr>
        <w:pStyle w:val="2"/>
        <w:shd w:val="clear" w:color="auto" w:fill="FFFFFF"/>
        <w:spacing w:before="0" w:beforeAutospacing="0"/>
        <w:jc w:val="both"/>
        <w:rPr>
          <w:b w:val="0"/>
          <w:bCs w:val="0"/>
          <w:sz w:val="24"/>
          <w:szCs w:val="24"/>
        </w:rPr>
      </w:pPr>
      <w:bookmarkStart w:id="5" w:name="text-H2-4"/>
      <w:bookmarkEnd w:id="5"/>
      <w:r w:rsidRPr="00933F2F">
        <w:rPr>
          <w:b w:val="0"/>
          <w:bCs w:val="0"/>
          <w:sz w:val="24"/>
          <w:szCs w:val="24"/>
        </w:rPr>
        <w:t xml:space="preserve">Льготные кредиты и </w:t>
      </w:r>
      <w:proofErr w:type="spellStart"/>
      <w:r w:rsidRPr="00933F2F">
        <w:rPr>
          <w:b w:val="0"/>
          <w:bCs w:val="0"/>
          <w:sz w:val="24"/>
          <w:szCs w:val="24"/>
        </w:rPr>
        <w:t>микрозаймы</w:t>
      </w:r>
      <w:proofErr w:type="spellEnd"/>
      <w:r w:rsidRPr="00933F2F">
        <w:rPr>
          <w:b w:val="0"/>
          <w:bCs w:val="0"/>
          <w:sz w:val="24"/>
          <w:szCs w:val="24"/>
        </w:rPr>
        <w:t xml:space="preserve"> для субъектов МСП</w:t>
      </w:r>
    </w:p>
    <w:p w:rsidR="00822D11" w:rsidRPr="00933F2F" w:rsidRDefault="00822D11" w:rsidP="00822D11">
      <w:pPr>
        <w:pStyle w:val="a3"/>
        <w:shd w:val="clear" w:color="auto" w:fill="FFFFFF"/>
        <w:spacing w:before="0" w:beforeAutospacing="0"/>
        <w:jc w:val="both"/>
      </w:pPr>
      <w:r w:rsidRPr="00933F2F">
        <w:t>Одна из наиболее популярных у субъектов МСП мер господдержки – это кредитование на особых условиях. Льготные кредиты для малого и среднего бизнеса предоставляются по программам Минэкономразвития России, Банка России и Корпорации МСП.</w:t>
      </w:r>
    </w:p>
    <w:p w:rsidR="00822D11" w:rsidRPr="00933F2F" w:rsidRDefault="00822D11" w:rsidP="00822D11">
      <w:pPr>
        <w:pStyle w:val="a3"/>
        <w:shd w:val="clear" w:color="auto" w:fill="FFFFFF"/>
        <w:spacing w:before="0" w:beforeAutospacing="0"/>
        <w:jc w:val="both"/>
      </w:pPr>
      <w:r w:rsidRPr="00933F2F">
        <w:t>Для предпринимателей предусмотрены сниженные ставки и менее строгие требования. В 2025-2030 годах на льготное кредитование бизнеса выделено 329,5 млрд руб. Расскажем о некоторых программах, которые продолжат действовать в 2026 году.</w:t>
      </w:r>
    </w:p>
    <w:p w:rsidR="00822D11" w:rsidRPr="00933F2F" w:rsidRDefault="00822D11" w:rsidP="00822D11">
      <w:pPr>
        <w:pStyle w:val="2"/>
        <w:shd w:val="clear" w:color="auto" w:fill="FFFFFF"/>
        <w:spacing w:before="0" w:beforeAutospacing="0"/>
        <w:jc w:val="both"/>
        <w:rPr>
          <w:b w:val="0"/>
          <w:bCs w:val="0"/>
          <w:sz w:val="24"/>
          <w:szCs w:val="24"/>
        </w:rPr>
      </w:pPr>
      <w:bookmarkStart w:id="6" w:name="text-H2-5"/>
      <w:bookmarkEnd w:id="6"/>
      <w:r w:rsidRPr="00933F2F">
        <w:rPr>
          <w:b w:val="0"/>
          <w:bCs w:val="0"/>
          <w:sz w:val="24"/>
          <w:szCs w:val="24"/>
        </w:rPr>
        <w:t>Программа "1764"</w:t>
      </w:r>
    </w:p>
    <w:p w:rsidR="00822D11" w:rsidRPr="00933F2F" w:rsidRDefault="00822D11" w:rsidP="00822D11">
      <w:pPr>
        <w:pStyle w:val="a3"/>
        <w:shd w:val="clear" w:color="auto" w:fill="FFFFFF"/>
        <w:spacing w:before="0" w:beforeAutospacing="0"/>
        <w:jc w:val="both"/>
      </w:pPr>
      <w:r w:rsidRPr="00933F2F">
        <w:t>На получение кредитных средств по этой программе могут рассчитывать предприниматели, ведущие деятельность в следующих отраслях:</w:t>
      </w:r>
    </w:p>
    <w:p w:rsidR="00822D11" w:rsidRPr="00933F2F" w:rsidRDefault="00822D11" w:rsidP="00822D11">
      <w:pPr>
        <w:numPr>
          <w:ilvl w:val="0"/>
          <w:numId w:val="38"/>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розничная и оптовая торговля;</w:t>
      </w:r>
    </w:p>
    <w:p w:rsidR="00822D11" w:rsidRPr="00933F2F" w:rsidRDefault="00822D11" w:rsidP="00822D11">
      <w:pPr>
        <w:numPr>
          <w:ilvl w:val="0"/>
          <w:numId w:val="38"/>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сельское хозяйство;</w:t>
      </w:r>
    </w:p>
    <w:p w:rsidR="00822D11" w:rsidRPr="00933F2F" w:rsidRDefault="00822D11" w:rsidP="00822D11">
      <w:pPr>
        <w:numPr>
          <w:ilvl w:val="0"/>
          <w:numId w:val="38"/>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внутренний туризм;</w:t>
      </w:r>
    </w:p>
    <w:p w:rsidR="00822D11" w:rsidRPr="00933F2F" w:rsidRDefault="00822D11" w:rsidP="00822D11">
      <w:pPr>
        <w:numPr>
          <w:ilvl w:val="0"/>
          <w:numId w:val="38"/>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наука и техника;</w:t>
      </w:r>
    </w:p>
    <w:p w:rsidR="00822D11" w:rsidRPr="00933F2F" w:rsidRDefault="00822D11" w:rsidP="00822D11">
      <w:pPr>
        <w:numPr>
          <w:ilvl w:val="0"/>
          <w:numId w:val="38"/>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здравоохранение;</w:t>
      </w:r>
    </w:p>
    <w:p w:rsidR="00822D11" w:rsidRPr="00933F2F" w:rsidRDefault="00822D11" w:rsidP="00822D11">
      <w:pPr>
        <w:numPr>
          <w:ilvl w:val="0"/>
          <w:numId w:val="38"/>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образование;</w:t>
      </w:r>
    </w:p>
    <w:p w:rsidR="00822D11" w:rsidRPr="00933F2F" w:rsidRDefault="00822D11" w:rsidP="00822D11">
      <w:pPr>
        <w:numPr>
          <w:ilvl w:val="0"/>
          <w:numId w:val="38"/>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обрабатывающая промышленность;</w:t>
      </w:r>
    </w:p>
    <w:p w:rsidR="00822D11" w:rsidRPr="00933F2F" w:rsidRDefault="00822D11" w:rsidP="00822D11">
      <w:pPr>
        <w:numPr>
          <w:ilvl w:val="0"/>
          <w:numId w:val="38"/>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lastRenderedPageBreak/>
        <w:t>ресторанный бизнес;</w:t>
      </w:r>
    </w:p>
    <w:p w:rsidR="00822D11" w:rsidRPr="00933F2F" w:rsidRDefault="00822D11" w:rsidP="00822D11">
      <w:pPr>
        <w:numPr>
          <w:ilvl w:val="0"/>
          <w:numId w:val="38"/>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бытовые услуги.</w:t>
      </w:r>
    </w:p>
    <w:p w:rsidR="00822D11" w:rsidRPr="00933F2F" w:rsidRDefault="00822D11" w:rsidP="00822D11">
      <w:pPr>
        <w:pStyle w:val="a3"/>
        <w:shd w:val="clear" w:color="auto" w:fill="FFFFFF"/>
        <w:spacing w:before="0" w:beforeAutospacing="0"/>
        <w:jc w:val="both"/>
      </w:pPr>
      <w:r w:rsidRPr="00933F2F">
        <w:t>Кредит выдают строго на конкретные цели (см. таблицу).</w:t>
      </w:r>
    </w:p>
    <w:tbl>
      <w:tblPr>
        <w:tblW w:w="5000" w:type="pct"/>
        <w:tblCellMar>
          <w:left w:w="0" w:type="dxa"/>
          <w:right w:w="0" w:type="dxa"/>
        </w:tblCellMar>
        <w:tblLook w:val="04A0" w:firstRow="1" w:lastRow="0" w:firstColumn="1" w:lastColumn="0" w:noHBand="0" w:noVBand="1"/>
      </w:tblPr>
      <w:tblGrid>
        <w:gridCol w:w="4458"/>
        <w:gridCol w:w="1268"/>
        <w:gridCol w:w="2689"/>
        <w:gridCol w:w="1785"/>
      </w:tblGrid>
      <w:tr w:rsidR="00933F2F" w:rsidRPr="00933F2F" w:rsidTr="00822D1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Style w:val="a5"/>
                <w:rFonts w:ascii="Times New Roman" w:hAnsi="Times New Roman" w:cs="Times New Roman"/>
                <w:sz w:val="24"/>
                <w:szCs w:val="24"/>
              </w:rPr>
              <w:t>Цель кредита</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Style w:val="a5"/>
                <w:rFonts w:ascii="Times New Roman" w:hAnsi="Times New Roman" w:cs="Times New Roman"/>
                <w:sz w:val="24"/>
                <w:szCs w:val="24"/>
              </w:rPr>
              <w:t>Сумма кредита</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Style w:val="a5"/>
                <w:rFonts w:ascii="Times New Roman" w:hAnsi="Times New Roman" w:cs="Times New Roman"/>
                <w:sz w:val="24"/>
                <w:szCs w:val="24"/>
              </w:rPr>
              <w:t>Срок</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Style w:val="a5"/>
                <w:rFonts w:ascii="Times New Roman" w:hAnsi="Times New Roman" w:cs="Times New Roman"/>
                <w:sz w:val="24"/>
                <w:szCs w:val="24"/>
              </w:rPr>
              <w:t>Ставка</w:t>
            </w:r>
          </w:p>
        </w:tc>
      </w:tr>
      <w:tr w:rsidR="00933F2F" w:rsidRPr="00933F2F" w:rsidTr="00822D1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Инвестиционная: развитие бизнеса, покупка оборудования, реконструкция производства, строительство</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500 тыс. руб. – 2 млрд руб.</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До 10 лет (с предоставлением субсидии в течение 5 лет)</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Ключевая ставка Банка России + 2,75% годовых</w:t>
            </w:r>
          </w:p>
        </w:tc>
      </w:tr>
      <w:tr w:rsidR="00933F2F" w:rsidRPr="00933F2F" w:rsidTr="00822D1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Пополнение оборотных средств: закупка новой партии сырья, выплата зарплаты сотрудникам, уплата налогов и страховых взносов</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500 тыс. руб. – 500 млн руб.</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До 3 лет (с предоставлением субсидии в течение 1 года)</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Ключевая ставка Банка России + 2,75% годовых</w:t>
            </w:r>
          </w:p>
        </w:tc>
      </w:tr>
      <w:tr w:rsidR="00933F2F" w:rsidRPr="00933F2F" w:rsidTr="00822D1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 xml:space="preserve">Развитие предпринимательской деятельности (только для </w:t>
            </w:r>
            <w:proofErr w:type="spellStart"/>
            <w:r w:rsidRPr="00933F2F">
              <w:rPr>
                <w:rFonts w:ascii="Times New Roman" w:hAnsi="Times New Roman" w:cs="Times New Roman"/>
                <w:sz w:val="24"/>
                <w:szCs w:val="24"/>
              </w:rPr>
              <w:t>микропредприятий</w:t>
            </w:r>
            <w:proofErr w:type="spellEnd"/>
            <w:r w:rsidRPr="00933F2F">
              <w:rPr>
                <w:rFonts w:ascii="Times New Roman" w:hAnsi="Times New Roman" w:cs="Times New Roman"/>
                <w:sz w:val="24"/>
                <w:szCs w:val="24"/>
              </w:rPr>
              <w:t xml:space="preserve"> и </w:t>
            </w:r>
            <w:proofErr w:type="spellStart"/>
            <w:r w:rsidRPr="00933F2F">
              <w:rPr>
                <w:rFonts w:ascii="Times New Roman" w:hAnsi="Times New Roman" w:cs="Times New Roman"/>
                <w:sz w:val="24"/>
                <w:szCs w:val="24"/>
              </w:rPr>
              <w:t>самозанятых</w:t>
            </w:r>
            <w:proofErr w:type="spellEnd"/>
            <w:r w:rsidRPr="00933F2F">
              <w:rPr>
                <w:rFonts w:ascii="Times New Roman" w:hAnsi="Times New Roman" w:cs="Times New Roman"/>
                <w:sz w:val="24"/>
                <w:szCs w:val="24"/>
              </w:rPr>
              <w:t>)</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До 10 млн руб.</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До 3 лет</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Ключевая ставка Банка России + 3,5% годовых</w:t>
            </w:r>
          </w:p>
        </w:tc>
      </w:tr>
      <w:tr w:rsidR="00933F2F" w:rsidRPr="00933F2F" w:rsidTr="00822D1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Рефинансирование</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500 тыс. руб. – 2 млрд руб.</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До 10 лет и не более срока рефинансируемого кредита</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Ключевая ставка Банка России + 2,75% годовых</w:t>
            </w:r>
          </w:p>
        </w:tc>
      </w:tr>
    </w:tbl>
    <w:p w:rsidR="00822D11" w:rsidRPr="00933F2F" w:rsidRDefault="00822D11" w:rsidP="00822D11">
      <w:pPr>
        <w:pStyle w:val="a3"/>
        <w:shd w:val="clear" w:color="auto" w:fill="FFFFFF"/>
        <w:spacing w:before="0" w:beforeAutospacing="0"/>
        <w:jc w:val="both"/>
      </w:pPr>
      <w:r w:rsidRPr="00933F2F">
        <w:t>В программе участвует более 100 банков.</w:t>
      </w:r>
      <w:r w:rsidRPr="00933F2F">
        <w:br/>
      </w:r>
    </w:p>
    <w:p w:rsidR="00822D11" w:rsidRPr="00933F2F" w:rsidRDefault="00822D11" w:rsidP="00822D11">
      <w:pPr>
        <w:pStyle w:val="2"/>
        <w:shd w:val="clear" w:color="auto" w:fill="FFFFFF"/>
        <w:spacing w:before="0" w:beforeAutospacing="0"/>
        <w:jc w:val="both"/>
        <w:rPr>
          <w:b w:val="0"/>
          <w:bCs w:val="0"/>
          <w:sz w:val="24"/>
          <w:szCs w:val="24"/>
        </w:rPr>
      </w:pPr>
      <w:bookmarkStart w:id="7" w:name="text-H2-6"/>
      <w:bookmarkEnd w:id="7"/>
      <w:r w:rsidRPr="00933F2F">
        <w:rPr>
          <w:b w:val="0"/>
          <w:bCs w:val="0"/>
          <w:sz w:val="24"/>
          <w:szCs w:val="24"/>
        </w:rPr>
        <w:t>Кредиты для ИТ-компаний</w:t>
      </w:r>
    </w:p>
    <w:p w:rsidR="00822D11" w:rsidRPr="00933F2F" w:rsidRDefault="00822D11" w:rsidP="00822D11">
      <w:pPr>
        <w:pStyle w:val="a3"/>
        <w:shd w:val="clear" w:color="auto" w:fill="FFFFFF"/>
        <w:spacing w:before="0" w:beforeAutospacing="0"/>
        <w:jc w:val="both"/>
      </w:pPr>
      <w:r w:rsidRPr="00933F2F">
        <w:t>В рамках федерального проекта "Цифровые технологии" государство предоставляет льготные кредиты для разработки и внедрения новых ИТ-решений, а также на покрытие расходов по операционной деятельности. Право на такой кредит имеют:</w:t>
      </w:r>
    </w:p>
    <w:p w:rsidR="00822D11" w:rsidRPr="00933F2F" w:rsidRDefault="00822D11" w:rsidP="00822D11">
      <w:pPr>
        <w:numPr>
          <w:ilvl w:val="0"/>
          <w:numId w:val="39"/>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аккредитованные ИТ-компании;</w:t>
      </w:r>
    </w:p>
    <w:p w:rsidR="00822D11" w:rsidRPr="00933F2F" w:rsidRDefault="00822D11" w:rsidP="00822D11">
      <w:pPr>
        <w:numPr>
          <w:ilvl w:val="0"/>
          <w:numId w:val="39"/>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любые российские организации, занимающиеся разработкой и внедрением российских информационных технологий;</w:t>
      </w:r>
    </w:p>
    <w:p w:rsidR="00822D11" w:rsidRPr="00933F2F" w:rsidRDefault="00822D11" w:rsidP="00822D11">
      <w:pPr>
        <w:numPr>
          <w:ilvl w:val="0"/>
          <w:numId w:val="39"/>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аккредитованные российские системообразующие организации из отрасли ИТ, либо аккредитованные ИТ-организации, входящие с ними в одну группу лиц.</w:t>
      </w:r>
    </w:p>
    <w:p w:rsidR="00822D11" w:rsidRPr="00933F2F" w:rsidRDefault="00822D11" w:rsidP="00822D11">
      <w:pPr>
        <w:pStyle w:val="a3"/>
        <w:shd w:val="clear" w:color="auto" w:fill="FFFFFF"/>
        <w:spacing w:before="0" w:beforeAutospacing="0"/>
        <w:jc w:val="both"/>
      </w:pPr>
      <w:r w:rsidRPr="00933F2F">
        <w:t>Организация-заемщик не может находиться в процессе ликвидации или проходить процедуру банкротства, а продукт должен быть включен в Реестр российского ПО. Не менее 70% затрат у претендента на кредит должно уходить на отечественные решения (товары, услуги, работы).</w:t>
      </w:r>
    </w:p>
    <w:p w:rsidR="00822D11" w:rsidRPr="00933F2F" w:rsidRDefault="00822D11" w:rsidP="00822D11">
      <w:pPr>
        <w:pStyle w:val="a3"/>
        <w:shd w:val="clear" w:color="auto" w:fill="FFFFFF"/>
        <w:spacing w:before="0" w:beforeAutospacing="0"/>
        <w:jc w:val="both"/>
      </w:pPr>
      <w:r w:rsidRPr="00933F2F">
        <w:t>Для ИТ-компаний предусмотрено сразу несколько вариантов кредитования (см. таблицу).</w:t>
      </w:r>
    </w:p>
    <w:tbl>
      <w:tblPr>
        <w:tblW w:w="5000" w:type="pct"/>
        <w:tblCellMar>
          <w:left w:w="0" w:type="dxa"/>
          <w:right w:w="0" w:type="dxa"/>
        </w:tblCellMar>
        <w:tblLook w:val="04A0" w:firstRow="1" w:lastRow="0" w:firstColumn="1" w:lastColumn="0" w:noHBand="0" w:noVBand="1"/>
      </w:tblPr>
      <w:tblGrid>
        <w:gridCol w:w="6255"/>
        <w:gridCol w:w="2021"/>
        <w:gridCol w:w="1119"/>
        <w:gridCol w:w="805"/>
      </w:tblGrid>
      <w:tr w:rsidR="00933F2F" w:rsidRPr="00933F2F" w:rsidTr="00822D1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Style w:val="a5"/>
                <w:rFonts w:ascii="Times New Roman" w:hAnsi="Times New Roman" w:cs="Times New Roman"/>
                <w:sz w:val="24"/>
                <w:szCs w:val="24"/>
              </w:rPr>
              <w:t>Вид и цель кредитования</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Style w:val="a5"/>
                <w:rFonts w:ascii="Times New Roman" w:hAnsi="Times New Roman" w:cs="Times New Roman"/>
                <w:sz w:val="24"/>
                <w:szCs w:val="24"/>
              </w:rPr>
              <w:t>Сумма кредита</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Style w:val="a5"/>
                <w:rFonts w:ascii="Times New Roman" w:hAnsi="Times New Roman" w:cs="Times New Roman"/>
                <w:sz w:val="24"/>
                <w:szCs w:val="24"/>
              </w:rPr>
              <w:t>Срок</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Style w:val="a5"/>
                <w:rFonts w:ascii="Times New Roman" w:hAnsi="Times New Roman" w:cs="Times New Roman"/>
                <w:sz w:val="24"/>
                <w:szCs w:val="24"/>
              </w:rPr>
              <w:t>Ставка</w:t>
            </w:r>
          </w:p>
        </w:tc>
      </w:tr>
      <w:tr w:rsidR="00933F2F" w:rsidRPr="00933F2F" w:rsidTr="00822D1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Кредитование заказчика для реализации проектов по разработке и внедрению программного обеспечения, программных комплексов, сервисов и платформенных решений, созданных на базе российских цифровых технологий</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pStyle w:val="a3"/>
              <w:spacing w:before="0" w:beforeAutospacing="0"/>
              <w:jc w:val="both"/>
            </w:pPr>
            <w:r w:rsidRPr="00933F2F">
              <w:t>От 5 млн руб. до 5 млрд руб. на реализацию проекта</w:t>
            </w:r>
          </w:p>
          <w:p w:rsidR="00822D11" w:rsidRPr="00933F2F" w:rsidRDefault="00822D11" w:rsidP="00822D11">
            <w:pPr>
              <w:pStyle w:val="a3"/>
              <w:spacing w:before="0" w:beforeAutospacing="0"/>
              <w:jc w:val="both"/>
            </w:pPr>
            <w:r w:rsidRPr="00933F2F">
              <w:t>От 500 млн руб. до 10 млрд руб. на реализацию программы</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Не ограничен</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5%</w:t>
            </w:r>
          </w:p>
        </w:tc>
      </w:tr>
      <w:tr w:rsidR="00933F2F" w:rsidRPr="00933F2F" w:rsidTr="00822D1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lastRenderedPageBreak/>
              <w:t>Кредитование российских компаний, работающих не в сфере ИТ, для реализации проектов по разработке и внедрению программного обеспечения, программных комплексов, сервисов и платформенных решений, созданных на базе российских цифровых технологий</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pStyle w:val="a3"/>
              <w:spacing w:before="0" w:beforeAutospacing="0"/>
              <w:jc w:val="both"/>
            </w:pPr>
            <w:r w:rsidRPr="00933F2F">
              <w:t>От 5 млн руб. до 5 млрд руб. на реализацию проекта</w:t>
            </w:r>
          </w:p>
          <w:p w:rsidR="00822D11" w:rsidRPr="00933F2F" w:rsidRDefault="00822D11" w:rsidP="00822D11">
            <w:pPr>
              <w:pStyle w:val="a3"/>
              <w:spacing w:before="0" w:beforeAutospacing="0"/>
              <w:jc w:val="both"/>
            </w:pPr>
            <w:r w:rsidRPr="00933F2F">
              <w:t>От 500 млн руб. до 10 млрд руб. на реализацию программы</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Не ограничен</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5%</w:t>
            </w:r>
          </w:p>
        </w:tc>
      </w:tr>
      <w:tr w:rsidR="00933F2F" w:rsidRPr="00933F2F" w:rsidTr="00822D1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Кредитование аккредитованных ИТ-компаний, реализующих проекты по разработке и внедрению российских информационных технологий</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pStyle w:val="a3"/>
              <w:spacing w:before="0" w:beforeAutospacing="0"/>
              <w:jc w:val="both"/>
            </w:pPr>
            <w:r w:rsidRPr="00933F2F">
              <w:t>От 5 млн руб. до 5 млрд руб. на реализацию проекта</w:t>
            </w:r>
          </w:p>
          <w:p w:rsidR="00822D11" w:rsidRPr="00933F2F" w:rsidRDefault="00822D11" w:rsidP="00822D11">
            <w:pPr>
              <w:pStyle w:val="a3"/>
              <w:spacing w:before="0" w:beforeAutospacing="0"/>
              <w:jc w:val="both"/>
            </w:pPr>
            <w:r w:rsidRPr="00933F2F">
              <w:t>От 500 млн руб. до 10 млрд руб. на реализацию программы</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Не ограничен</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3%</w:t>
            </w:r>
          </w:p>
        </w:tc>
      </w:tr>
      <w:tr w:rsidR="00933F2F" w:rsidRPr="00933F2F" w:rsidTr="00822D1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Кредитование аккредитованных ИТ-организаций, в том числе интеграторов и системообразующих организаций</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pStyle w:val="a3"/>
              <w:spacing w:before="0" w:beforeAutospacing="0"/>
              <w:jc w:val="both"/>
            </w:pPr>
            <w:r w:rsidRPr="00933F2F">
              <w:t>От 5 млн руб. до 5 млрд руб. на реализацию проекта</w:t>
            </w:r>
          </w:p>
          <w:p w:rsidR="00822D11" w:rsidRPr="00933F2F" w:rsidRDefault="00822D11" w:rsidP="00822D11">
            <w:pPr>
              <w:pStyle w:val="a3"/>
              <w:spacing w:before="0" w:beforeAutospacing="0"/>
              <w:jc w:val="both"/>
            </w:pPr>
            <w:r w:rsidRPr="00933F2F">
              <w:t>От 500 млн руб. до 10 млрд руб. на реализацию программы</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Не ограничен</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5%</w:t>
            </w:r>
          </w:p>
        </w:tc>
      </w:tr>
    </w:tbl>
    <w:p w:rsidR="00822D11" w:rsidRPr="00933F2F" w:rsidRDefault="00822D11" w:rsidP="00822D11">
      <w:pPr>
        <w:pStyle w:val="2"/>
        <w:shd w:val="clear" w:color="auto" w:fill="FFFFFF"/>
        <w:spacing w:before="0" w:beforeAutospacing="0"/>
        <w:jc w:val="both"/>
        <w:rPr>
          <w:b w:val="0"/>
          <w:bCs w:val="0"/>
          <w:sz w:val="24"/>
          <w:szCs w:val="24"/>
        </w:rPr>
      </w:pPr>
      <w:bookmarkStart w:id="8" w:name="text-H2-7"/>
      <w:bookmarkEnd w:id="8"/>
      <w:r w:rsidRPr="00933F2F">
        <w:rPr>
          <w:b w:val="0"/>
          <w:bCs w:val="0"/>
          <w:sz w:val="24"/>
          <w:szCs w:val="24"/>
        </w:rPr>
        <w:t>Кредиты для сельскохозяйственных организаций</w:t>
      </w:r>
    </w:p>
    <w:p w:rsidR="00822D11" w:rsidRPr="00933F2F" w:rsidRDefault="00822D11" w:rsidP="00822D11">
      <w:pPr>
        <w:pStyle w:val="a3"/>
        <w:shd w:val="clear" w:color="auto" w:fill="FFFFFF"/>
        <w:spacing w:before="0" w:beforeAutospacing="0"/>
        <w:jc w:val="both"/>
      </w:pPr>
      <w:r w:rsidRPr="00933F2F">
        <w:t>Сельскохозяйственные товаропроизводители, организации и ИП, деятельность которых заключается в производстве, переработке, реализации сельхозпродукции и доля продукции АПК которых в общем доходе составляет не менее 70% за календарный год, могут получить кредит по льготной ставке до 5% по федеральной программе Минсельхоза России. В программе участвует более 40 банков. На государственные программы АПК в 2026 году предусмотрено 540,4 млрд руб.</w:t>
      </w:r>
    </w:p>
    <w:p w:rsidR="00822D11" w:rsidRPr="00933F2F" w:rsidRDefault="00822D11" w:rsidP="00822D11">
      <w:pPr>
        <w:pStyle w:val="a3"/>
        <w:shd w:val="clear" w:color="auto" w:fill="FFFFFF"/>
        <w:spacing w:before="0" w:beforeAutospacing="0"/>
        <w:jc w:val="both"/>
      </w:pPr>
      <w:r w:rsidRPr="00933F2F">
        <w:t>Заемщик должен:</w:t>
      </w:r>
    </w:p>
    <w:p w:rsidR="00822D11" w:rsidRPr="00933F2F" w:rsidRDefault="00822D11" w:rsidP="00822D11">
      <w:pPr>
        <w:numPr>
          <w:ilvl w:val="0"/>
          <w:numId w:val="40"/>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быть зарегистрирован на территории РФ;</w:t>
      </w:r>
    </w:p>
    <w:p w:rsidR="00822D11" w:rsidRPr="00933F2F" w:rsidRDefault="00822D11" w:rsidP="00822D11">
      <w:pPr>
        <w:numPr>
          <w:ilvl w:val="0"/>
          <w:numId w:val="40"/>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являться налоговым резидентом РФ;</w:t>
      </w:r>
    </w:p>
    <w:p w:rsidR="00822D11" w:rsidRPr="00933F2F" w:rsidRDefault="00822D11" w:rsidP="00822D11">
      <w:pPr>
        <w:numPr>
          <w:ilvl w:val="0"/>
          <w:numId w:val="40"/>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не иметь долгов по налогам и не находиться в процедуре банкротства.</w:t>
      </w:r>
    </w:p>
    <w:p w:rsidR="00822D11" w:rsidRPr="00933F2F" w:rsidRDefault="00822D11" w:rsidP="00822D11">
      <w:pPr>
        <w:pStyle w:val="a3"/>
        <w:shd w:val="clear" w:color="auto" w:fill="FFFFFF"/>
        <w:spacing w:before="0" w:beforeAutospacing="0"/>
        <w:jc w:val="both"/>
      </w:pPr>
      <w:r w:rsidRPr="00933F2F">
        <w:t xml:space="preserve">Краткосрочный кредит до 1 года дадут предпринимателям и организациям из таких отраслей, как животноводство, растениеводство, скотоводство, переработка сельхозпродукции. Инвестиционный кредит сроком до 5 лет предоставят также для приобретения сельскохозяйственной техники и </w:t>
      </w:r>
      <w:proofErr w:type="spellStart"/>
      <w:r w:rsidRPr="00933F2F">
        <w:t>селекционно</w:t>
      </w:r>
      <w:proofErr w:type="spellEnd"/>
      <w:r w:rsidRPr="00933F2F">
        <w:t>-семеноводческим центрам.</w:t>
      </w:r>
    </w:p>
    <w:p w:rsidR="00822D11" w:rsidRPr="00933F2F" w:rsidRDefault="00822D11" w:rsidP="00822D11">
      <w:pPr>
        <w:pStyle w:val="2"/>
        <w:shd w:val="clear" w:color="auto" w:fill="FFFFFF"/>
        <w:spacing w:before="0" w:beforeAutospacing="0"/>
        <w:jc w:val="both"/>
        <w:rPr>
          <w:b w:val="0"/>
          <w:bCs w:val="0"/>
          <w:sz w:val="24"/>
          <w:szCs w:val="24"/>
        </w:rPr>
      </w:pPr>
      <w:bookmarkStart w:id="9" w:name="text-H2-8"/>
      <w:bookmarkEnd w:id="9"/>
      <w:r w:rsidRPr="00933F2F">
        <w:rPr>
          <w:b w:val="0"/>
          <w:bCs w:val="0"/>
          <w:sz w:val="24"/>
          <w:szCs w:val="24"/>
        </w:rPr>
        <w:t>Промышленная ипотека</w:t>
      </w:r>
    </w:p>
    <w:p w:rsidR="00822D11" w:rsidRPr="00933F2F" w:rsidRDefault="00822D11" w:rsidP="00822D11">
      <w:pPr>
        <w:pStyle w:val="a3"/>
        <w:shd w:val="clear" w:color="auto" w:fill="FFFFFF"/>
        <w:spacing w:before="0" w:beforeAutospacing="0"/>
        <w:jc w:val="both"/>
      </w:pPr>
      <w:r w:rsidRPr="00933F2F">
        <w:t>Еще один вид льготного кредитования – это промышленная ипотека. Ее выдают субъектам МСП, ведущим деятельность в сфере обрабатывающих производств, для строительства, модернизации или приобретения промышленных объектов и производственных площадок.</w:t>
      </w:r>
    </w:p>
    <w:p w:rsidR="00822D11" w:rsidRPr="00933F2F" w:rsidRDefault="00822D11" w:rsidP="00822D11">
      <w:pPr>
        <w:pStyle w:val="a3"/>
        <w:shd w:val="clear" w:color="auto" w:fill="FFFFFF"/>
        <w:spacing w:before="0" w:beforeAutospacing="0"/>
        <w:jc w:val="both"/>
      </w:pPr>
      <w:r w:rsidRPr="00933F2F">
        <w:t>Промышленная ипотека, вероятнее всего, продолжит действовать как мера поддержки в 2026 году. Но конкретные ее условия будут определены в конце 2025 – начале 2026 года.</w:t>
      </w:r>
    </w:p>
    <w:p w:rsidR="00822D11" w:rsidRPr="00933F2F" w:rsidRDefault="00822D11" w:rsidP="00822D11">
      <w:pPr>
        <w:pStyle w:val="2"/>
        <w:shd w:val="clear" w:color="auto" w:fill="FFFFFF"/>
        <w:spacing w:before="0" w:beforeAutospacing="0"/>
        <w:jc w:val="both"/>
        <w:rPr>
          <w:b w:val="0"/>
          <w:bCs w:val="0"/>
          <w:sz w:val="24"/>
          <w:szCs w:val="24"/>
        </w:rPr>
      </w:pPr>
      <w:bookmarkStart w:id="10" w:name="text-H2-9"/>
      <w:bookmarkEnd w:id="10"/>
      <w:r w:rsidRPr="00933F2F">
        <w:rPr>
          <w:b w:val="0"/>
          <w:bCs w:val="0"/>
          <w:sz w:val="24"/>
          <w:szCs w:val="24"/>
        </w:rPr>
        <w:t>Региональные программы льготного кредитования</w:t>
      </w:r>
    </w:p>
    <w:p w:rsidR="00822D11" w:rsidRPr="00933F2F" w:rsidRDefault="00822D11" w:rsidP="00822D11">
      <w:pPr>
        <w:pStyle w:val="a3"/>
        <w:shd w:val="clear" w:color="auto" w:fill="FFFFFF"/>
        <w:spacing w:before="0" w:beforeAutospacing="0"/>
        <w:jc w:val="both"/>
      </w:pPr>
      <w:r w:rsidRPr="00933F2F">
        <w:lastRenderedPageBreak/>
        <w:t>Кроме федеральных программ льготного кредитования, действует и множество региональных. Так, для предпринимателей из Москвы доступна программа "Москва массовая", по которой можно получить до 5 млн руб. на развитие предпринимательской деятельности и до 30 млн руб. на пополнение оборотных средств и инвестиционные цели по ставке 13,25% годовых.</w:t>
      </w:r>
    </w:p>
    <w:p w:rsidR="00822D11" w:rsidRPr="00933F2F" w:rsidRDefault="00822D11" w:rsidP="00822D11">
      <w:pPr>
        <w:pStyle w:val="a3"/>
        <w:shd w:val="clear" w:color="auto" w:fill="FFFFFF"/>
        <w:spacing w:before="0" w:beforeAutospacing="0"/>
        <w:jc w:val="both"/>
      </w:pPr>
      <w:r w:rsidRPr="00933F2F">
        <w:t>Для предпринимателей из Новосибирской области действует льготное кредитование под залог прав на интеллектуальную собственность. Такой механизм пока работает только в пяти регионах России, но премьер-министр </w:t>
      </w:r>
      <w:r w:rsidRPr="00933F2F">
        <w:rPr>
          <w:rStyle w:val="a5"/>
        </w:rPr>
        <w:t xml:space="preserve">Михаил </w:t>
      </w:r>
      <w:proofErr w:type="spellStart"/>
      <w:r w:rsidRPr="00933F2F">
        <w:rPr>
          <w:rStyle w:val="a5"/>
        </w:rPr>
        <w:t>Мишустин</w:t>
      </w:r>
      <w:proofErr w:type="spellEnd"/>
      <w:r w:rsidRPr="00933F2F">
        <w:t> возлагает большие надежды на его дальнейшее распространение и развитие.</w:t>
      </w:r>
    </w:p>
    <w:p w:rsidR="00822D11" w:rsidRPr="00933F2F" w:rsidRDefault="00822D11" w:rsidP="00822D11">
      <w:pPr>
        <w:pStyle w:val="a3"/>
        <w:shd w:val="clear" w:color="auto" w:fill="FFFFFF"/>
        <w:spacing w:before="0" w:beforeAutospacing="0"/>
        <w:jc w:val="both"/>
      </w:pPr>
      <w:r w:rsidRPr="00933F2F">
        <w:t>"Важно и дальше повышать заинтересованность предпринимателей, вовлекать изобретения, технические разработки в хозяйственный оборот в качестве нематериальных активов, чтобы российская промышленность и ключевые инновационные отрасли экономики опирались на отечественные решения, а не зависели от иностранных компаний. Необходимо разъяснять компаниям преимущества регистрации интеллектуальной собственности. Ведь это, без сомнения, актив, который позволяет и привлечь кредиты, и усилить свой бренд", – заявил он.</w:t>
      </w:r>
    </w:p>
    <w:p w:rsidR="00822D11" w:rsidRPr="00933F2F" w:rsidRDefault="00822D11" w:rsidP="00822D11">
      <w:pPr>
        <w:pStyle w:val="a3"/>
        <w:shd w:val="clear" w:color="auto" w:fill="FFFFFF"/>
        <w:spacing w:before="0" w:beforeAutospacing="0"/>
        <w:jc w:val="both"/>
      </w:pPr>
      <w:r w:rsidRPr="00933F2F">
        <w:t xml:space="preserve">Субъекты малого и среднего предпринимательства могут также рассчитывать на льготные </w:t>
      </w:r>
      <w:proofErr w:type="spellStart"/>
      <w:r w:rsidRPr="00933F2F">
        <w:t>микрозаймы</w:t>
      </w:r>
      <w:proofErr w:type="spellEnd"/>
      <w:r w:rsidRPr="00933F2F">
        <w:t xml:space="preserve"> по низкой ставке. Максимальная сумма такого займа до 5 млн руб. для субъектов МСП и до 500 тыс. руб. для </w:t>
      </w:r>
      <w:proofErr w:type="spellStart"/>
      <w:r w:rsidRPr="00933F2F">
        <w:t>самозанятых</w:t>
      </w:r>
      <w:proofErr w:type="spellEnd"/>
      <w:r w:rsidRPr="00933F2F">
        <w:t xml:space="preserve"> граждан. Срок займа – до 3 лет.</w:t>
      </w:r>
    </w:p>
    <w:p w:rsidR="00822D11" w:rsidRPr="00933F2F" w:rsidRDefault="00822D11" w:rsidP="00822D11">
      <w:pPr>
        <w:pStyle w:val="a3"/>
        <w:shd w:val="clear" w:color="auto" w:fill="FFFFFF"/>
        <w:spacing w:before="0" w:beforeAutospacing="0"/>
        <w:jc w:val="both"/>
      </w:pPr>
      <w:r w:rsidRPr="00933F2F">
        <w:t>Министр экономического развития РФ </w:t>
      </w:r>
      <w:r w:rsidRPr="00933F2F">
        <w:rPr>
          <w:rStyle w:val="a5"/>
        </w:rPr>
        <w:t>Максим Решетников</w:t>
      </w:r>
      <w:r w:rsidRPr="00933F2F">
        <w:t xml:space="preserve"> отметил, что малые и средние предприятия за девять месяцев 2025 года привлекли 686 млрд руб. с помощью инструментов льготного кредитования. "Основная задача заключается в обеспечении качественного роста сектора МСП. Для ее решения с начала 2025 года меры господдержки </w:t>
      </w:r>
      <w:proofErr w:type="spellStart"/>
      <w:r w:rsidRPr="00933F2F">
        <w:t>таргетированы</w:t>
      </w:r>
      <w:proofErr w:type="spellEnd"/>
      <w:r w:rsidRPr="00933F2F">
        <w:t xml:space="preserve"> на приоритетные отрасли экономики и субъекты РФ", – подчеркнул он.</w:t>
      </w:r>
    </w:p>
    <w:p w:rsidR="00822D11" w:rsidRPr="00933F2F" w:rsidRDefault="00822D11" w:rsidP="00822D11">
      <w:pPr>
        <w:pStyle w:val="2"/>
        <w:shd w:val="clear" w:color="auto" w:fill="FFFFFF"/>
        <w:spacing w:before="0" w:beforeAutospacing="0"/>
        <w:jc w:val="both"/>
        <w:rPr>
          <w:b w:val="0"/>
          <w:bCs w:val="0"/>
          <w:sz w:val="24"/>
          <w:szCs w:val="24"/>
        </w:rPr>
      </w:pPr>
      <w:bookmarkStart w:id="11" w:name="text-H2-10"/>
      <w:bookmarkEnd w:id="11"/>
      <w:r w:rsidRPr="00933F2F">
        <w:rPr>
          <w:b w:val="0"/>
          <w:bCs w:val="0"/>
          <w:sz w:val="24"/>
          <w:szCs w:val="24"/>
        </w:rPr>
        <w:t>Гарантии и поручительства</w:t>
      </w:r>
    </w:p>
    <w:p w:rsidR="00822D11" w:rsidRPr="00933F2F" w:rsidRDefault="00822D11" w:rsidP="00822D11">
      <w:pPr>
        <w:pStyle w:val="a3"/>
        <w:shd w:val="clear" w:color="auto" w:fill="FFFFFF"/>
        <w:spacing w:before="0" w:beforeAutospacing="0"/>
        <w:jc w:val="both"/>
      </w:pPr>
      <w:r w:rsidRPr="00933F2F">
        <w:t>Относительно новой мерой поддержки субъектов МСП является так называемое "зонтичное" поручительство. Это упрощенный механизм кредитования для тех, у кого нет имущества для залогового обеспечения. Такие предприниматели ограничены в возможностях взять кредит.</w:t>
      </w:r>
    </w:p>
    <w:p w:rsidR="00822D11" w:rsidRPr="00933F2F" w:rsidRDefault="00822D11" w:rsidP="00822D11">
      <w:pPr>
        <w:pStyle w:val="a3"/>
        <w:shd w:val="clear" w:color="auto" w:fill="FFFFFF"/>
        <w:spacing w:before="0" w:beforeAutospacing="0"/>
        <w:jc w:val="both"/>
      </w:pPr>
      <w:r w:rsidRPr="00933F2F">
        <w:t>Суть этого механизма заключается в том, что государство гарантирует банку покрытие части кредита в случае, если заемщик не сможет его возвратить. Благодаря этой мере предприниматели могут получить кредит проще и быстрее даже при отсутствии имущества для залога, а банки выдают кредит с меньшими рисками для себя.</w:t>
      </w:r>
    </w:p>
    <w:p w:rsidR="00822D11" w:rsidRPr="00933F2F" w:rsidRDefault="00822D11" w:rsidP="00822D11">
      <w:pPr>
        <w:pStyle w:val="a3"/>
        <w:shd w:val="clear" w:color="auto" w:fill="FFFFFF"/>
        <w:spacing w:before="0" w:beforeAutospacing="0"/>
        <w:jc w:val="both"/>
      </w:pPr>
      <w:r w:rsidRPr="00933F2F">
        <w:t>Максимальная сумма кредита до 1 млрд руб., срок – до 10 лет, а гарантией покрывается до 50% от суммы кредита.</w:t>
      </w:r>
    </w:p>
    <w:p w:rsidR="00822D11" w:rsidRPr="00933F2F" w:rsidRDefault="00822D11" w:rsidP="00822D11">
      <w:pPr>
        <w:pStyle w:val="a3"/>
        <w:shd w:val="clear" w:color="auto" w:fill="FFFFFF"/>
        <w:spacing w:before="0" w:beforeAutospacing="0"/>
        <w:jc w:val="both"/>
      </w:pPr>
      <w:r w:rsidRPr="00933F2F">
        <w:t>Деньги дадут на следующие цели:</w:t>
      </w:r>
    </w:p>
    <w:p w:rsidR="00822D11" w:rsidRPr="00933F2F" w:rsidRDefault="00822D11" w:rsidP="00822D11">
      <w:pPr>
        <w:numPr>
          <w:ilvl w:val="0"/>
          <w:numId w:val="41"/>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реализация инвестиционных проектов;</w:t>
      </w:r>
    </w:p>
    <w:p w:rsidR="00822D11" w:rsidRPr="00933F2F" w:rsidRDefault="00822D11" w:rsidP="00822D11">
      <w:pPr>
        <w:numPr>
          <w:ilvl w:val="0"/>
          <w:numId w:val="41"/>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пополнение оборотных средств;</w:t>
      </w:r>
    </w:p>
    <w:p w:rsidR="00822D11" w:rsidRPr="00933F2F" w:rsidRDefault="00822D11" w:rsidP="00822D11">
      <w:pPr>
        <w:numPr>
          <w:ilvl w:val="0"/>
          <w:numId w:val="41"/>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рефинансирование действующих обязательств.</w:t>
      </w:r>
    </w:p>
    <w:p w:rsidR="00822D11" w:rsidRPr="00933F2F" w:rsidRDefault="00822D11" w:rsidP="00822D11">
      <w:pPr>
        <w:pStyle w:val="a3"/>
        <w:shd w:val="clear" w:color="auto" w:fill="FFFFFF"/>
        <w:spacing w:before="0" w:beforeAutospacing="0"/>
        <w:jc w:val="both"/>
      </w:pPr>
      <w:r w:rsidRPr="00933F2F">
        <w:t>"Зонтичное" поручительство недоступно предпринимателям, занимающимся розничной торговлей.</w:t>
      </w:r>
    </w:p>
    <w:p w:rsidR="00822D11" w:rsidRPr="00933F2F" w:rsidRDefault="00822D11" w:rsidP="00822D11">
      <w:pPr>
        <w:pStyle w:val="2"/>
        <w:shd w:val="clear" w:color="auto" w:fill="FFFFFF"/>
        <w:spacing w:before="0" w:beforeAutospacing="0"/>
        <w:jc w:val="both"/>
        <w:rPr>
          <w:b w:val="0"/>
          <w:bCs w:val="0"/>
          <w:sz w:val="24"/>
          <w:szCs w:val="24"/>
        </w:rPr>
      </w:pPr>
      <w:bookmarkStart w:id="12" w:name="text-H2-11"/>
      <w:bookmarkEnd w:id="12"/>
      <w:r w:rsidRPr="00933F2F">
        <w:rPr>
          <w:b w:val="0"/>
          <w:bCs w:val="0"/>
          <w:sz w:val="24"/>
          <w:szCs w:val="24"/>
        </w:rPr>
        <w:t>Льготный лизинг и факторинг</w:t>
      </w:r>
    </w:p>
    <w:p w:rsidR="00822D11" w:rsidRPr="00933F2F" w:rsidRDefault="00822D11" w:rsidP="00822D11">
      <w:pPr>
        <w:pStyle w:val="a3"/>
        <w:shd w:val="clear" w:color="auto" w:fill="FFFFFF"/>
        <w:spacing w:before="0" w:beforeAutospacing="0"/>
        <w:jc w:val="both"/>
      </w:pPr>
      <w:r w:rsidRPr="00933F2F">
        <w:t>Еще один из распространенных механизмов привлечения бизнесом денежных средств на длительный срок – это лизинг. Как правило, субъекты МСП пользуются им при покупке оборудования или транспортных средств на более выгодных условиях. Кроме того, благодаря лизингу можно использовать имущество, параллельно постепенно выплачивая его выкупную стоимость.</w:t>
      </w:r>
    </w:p>
    <w:p w:rsidR="00822D11" w:rsidRPr="00933F2F" w:rsidRDefault="00822D11" w:rsidP="00822D11">
      <w:pPr>
        <w:pStyle w:val="a3"/>
        <w:shd w:val="clear" w:color="auto" w:fill="FFFFFF"/>
        <w:spacing w:before="0" w:beforeAutospacing="0"/>
        <w:jc w:val="both"/>
      </w:pPr>
      <w:r w:rsidRPr="00933F2F">
        <w:lastRenderedPageBreak/>
        <w:t>Для участия в программе льготного лизинга компания должна работать в России, а оборудование может быть приобретено только у российских производителей или официальных поставщиков, зарегистрированных в РФ. Для покупки транспортного средства или оборудования обычно требуется аванс в размере 10% от цены договора. Общая сумма сделки – до 100 млн руб.</w:t>
      </w:r>
    </w:p>
    <w:p w:rsidR="00822D11" w:rsidRPr="00933F2F" w:rsidRDefault="00822D11" w:rsidP="00822D11">
      <w:pPr>
        <w:pStyle w:val="a3"/>
        <w:shd w:val="clear" w:color="auto" w:fill="FFFFFF"/>
        <w:spacing w:before="0" w:beforeAutospacing="0"/>
        <w:jc w:val="both"/>
      </w:pPr>
      <w:r w:rsidRPr="00933F2F">
        <w:t>Факторинг – еще один выгодный инструмент, состоящий в привлечении денежных средств путем уступки прав требования по оплате исполненного контракта (выполненных работ/оказанных услуг).</w:t>
      </w:r>
    </w:p>
    <w:p w:rsidR="00822D11" w:rsidRPr="00933F2F" w:rsidRDefault="00822D11" w:rsidP="00822D11">
      <w:pPr>
        <w:pStyle w:val="a3"/>
        <w:shd w:val="clear" w:color="auto" w:fill="FFFFFF"/>
        <w:spacing w:before="0" w:beforeAutospacing="0"/>
        <w:jc w:val="both"/>
      </w:pPr>
      <w:r w:rsidRPr="00933F2F">
        <w:t>Генеральный директор Корпорации МСП </w:t>
      </w:r>
      <w:r w:rsidRPr="00933F2F">
        <w:rPr>
          <w:rStyle w:val="a5"/>
        </w:rPr>
        <w:t>Александр Исаевич </w:t>
      </w:r>
      <w:r w:rsidRPr="00933F2F">
        <w:t>пояснил: "За девять месяцев 2025 года по программе льготных инвестиционных кредитов предприниматели привлекли 21,8 млрд руб. в целях запуска и реализации инвестиционных проектов в приоритетных отраслях. В 2026 году объем льготной кредитной поддержки будет увеличен вдвое – до 200 млрд руб., в том числе за счет расширения кредитования на оборотные цели. Это позволит компаниям МСП своевременно пополнять оборотный капитал и продолжать развивать свои проекты, опираясь на предсказуемые и выгодные условия финансирования. Около четверти объемов поддержки – 172 млрд руб. – пришлось на "зонтичные" поручительства Корпорации МСП. Ими за девять месяцев воспользовались свыше 15 тыс. представителей малого и среднего бизнеса, покрыв до половины от суммы полученных банковских кредитов. На МСП в обрабатывающих производствах за девять месяцев 2025 года пришлось 126 млрд руб. господдержки, более 61 млрд руб. получили предприятия в сфере научно-технической деятельности, 6,3 млрд руб. составил объем привлеченных средств МСП в гостиничном бизнесе".</w:t>
      </w:r>
    </w:p>
    <w:p w:rsidR="00822D11" w:rsidRPr="00933F2F" w:rsidRDefault="00822D11" w:rsidP="00822D11">
      <w:pPr>
        <w:pStyle w:val="2"/>
        <w:shd w:val="clear" w:color="auto" w:fill="FFFFFF"/>
        <w:spacing w:before="0" w:beforeAutospacing="0"/>
        <w:jc w:val="both"/>
        <w:rPr>
          <w:b w:val="0"/>
          <w:bCs w:val="0"/>
          <w:sz w:val="24"/>
          <w:szCs w:val="24"/>
        </w:rPr>
      </w:pPr>
      <w:bookmarkStart w:id="13" w:name="text-H2-12"/>
      <w:bookmarkEnd w:id="13"/>
      <w:r w:rsidRPr="00933F2F">
        <w:rPr>
          <w:b w:val="0"/>
          <w:bCs w:val="0"/>
          <w:sz w:val="24"/>
          <w:szCs w:val="24"/>
        </w:rPr>
        <w:t>Гранты и субсидии</w:t>
      </w:r>
    </w:p>
    <w:p w:rsidR="00822D11" w:rsidRPr="00933F2F" w:rsidRDefault="00822D11" w:rsidP="00822D11">
      <w:pPr>
        <w:pStyle w:val="a3"/>
        <w:shd w:val="clear" w:color="auto" w:fill="FFFFFF"/>
        <w:spacing w:before="0" w:beforeAutospacing="0"/>
        <w:jc w:val="both"/>
      </w:pPr>
      <w:r w:rsidRPr="00933F2F">
        <w:t>Еще одной привлекательной мерой поддержки малого и среднего бизнеса являются гранты и субсидии.</w:t>
      </w:r>
    </w:p>
    <w:p w:rsidR="00822D11" w:rsidRPr="00933F2F" w:rsidRDefault="00822D11" w:rsidP="00822D11">
      <w:pPr>
        <w:pStyle w:val="a3"/>
        <w:shd w:val="clear" w:color="auto" w:fill="FFFFFF"/>
        <w:spacing w:before="0" w:beforeAutospacing="0"/>
        <w:jc w:val="both"/>
      </w:pPr>
      <w:r w:rsidRPr="00933F2F">
        <w:t>Грант – это выплата на определенные цели. В отличие от кредита ее не нужно возвращать. Грант может предоставляться не только в денежной форме, но и в виде бесплатной помощи для бизнеса, например, консультаций или образовательных курсов, программ обучения.</w:t>
      </w:r>
    </w:p>
    <w:p w:rsidR="00822D11" w:rsidRPr="00933F2F" w:rsidRDefault="00822D11" w:rsidP="00822D11">
      <w:pPr>
        <w:pStyle w:val="a3"/>
        <w:shd w:val="clear" w:color="auto" w:fill="FFFFFF"/>
        <w:spacing w:before="0" w:beforeAutospacing="0"/>
        <w:jc w:val="both"/>
      </w:pPr>
      <w:r w:rsidRPr="00933F2F">
        <w:t xml:space="preserve">В России на сегодняшний день действуют десятки </w:t>
      </w:r>
      <w:proofErr w:type="spellStart"/>
      <w:r w:rsidRPr="00933F2F">
        <w:t>грантовых</w:t>
      </w:r>
      <w:proofErr w:type="spellEnd"/>
      <w:r w:rsidRPr="00933F2F">
        <w:t xml:space="preserve"> программ, как федеральных, так и региональных. Преобладают среди них региональные. Их организацией занимаются местные власти и региональные центры поддержки предпринимателей. Одни программы повторяются каждый год, другие – носят разовый характер.</w:t>
      </w:r>
    </w:p>
    <w:p w:rsidR="00822D11" w:rsidRPr="00933F2F" w:rsidRDefault="00822D11" w:rsidP="00822D11">
      <w:pPr>
        <w:pStyle w:val="a3"/>
        <w:shd w:val="clear" w:color="auto" w:fill="FFFFFF"/>
        <w:spacing w:before="0" w:beforeAutospacing="0"/>
        <w:jc w:val="both"/>
      </w:pPr>
      <w:r w:rsidRPr="00933F2F">
        <w:t xml:space="preserve">Для участия в </w:t>
      </w:r>
      <w:proofErr w:type="spellStart"/>
      <w:r w:rsidRPr="00933F2F">
        <w:t>грантовых</w:t>
      </w:r>
      <w:proofErr w:type="spellEnd"/>
      <w:r w:rsidRPr="00933F2F">
        <w:t xml:space="preserve"> программах предпринимателю нужно постоянно следить за предложениями и анонсами </w:t>
      </w:r>
      <w:proofErr w:type="spellStart"/>
      <w:r w:rsidRPr="00933F2F">
        <w:t>грантодателей</w:t>
      </w:r>
      <w:proofErr w:type="spellEnd"/>
      <w:r w:rsidRPr="00933F2F">
        <w:t xml:space="preserve"> в социальных сетях и на сайтах. Также стоит обратить внимание на портал Мой бизнес и сайт МСП.РФ. Здесь публикуют новости о федеральных и региональных грантах для МСП.</w:t>
      </w:r>
    </w:p>
    <w:p w:rsidR="00822D11" w:rsidRPr="00933F2F" w:rsidRDefault="00822D11" w:rsidP="00822D11">
      <w:pPr>
        <w:pStyle w:val="a3"/>
        <w:shd w:val="clear" w:color="auto" w:fill="FFFFFF"/>
        <w:spacing w:before="0" w:beforeAutospacing="0"/>
        <w:jc w:val="both"/>
      </w:pPr>
      <w:r w:rsidRPr="00933F2F">
        <w:t>В таблице мы систематизировали гранты, которые проводятся из года в год на регулярной основе. Они будут доступны и в 2026 году.</w:t>
      </w:r>
    </w:p>
    <w:tbl>
      <w:tblPr>
        <w:tblW w:w="5000" w:type="pct"/>
        <w:tblCellMar>
          <w:left w:w="0" w:type="dxa"/>
          <w:right w:w="0" w:type="dxa"/>
        </w:tblCellMar>
        <w:tblLook w:val="04A0" w:firstRow="1" w:lastRow="0" w:firstColumn="1" w:lastColumn="0" w:noHBand="0" w:noVBand="1"/>
      </w:tblPr>
      <w:tblGrid>
        <w:gridCol w:w="2010"/>
        <w:gridCol w:w="3236"/>
        <w:gridCol w:w="2388"/>
        <w:gridCol w:w="2566"/>
      </w:tblGrid>
      <w:tr w:rsidR="00933F2F" w:rsidRPr="00933F2F" w:rsidTr="00822D1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Style w:val="a5"/>
                <w:rFonts w:ascii="Times New Roman" w:hAnsi="Times New Roman" w:cs="Times New Roman"/>
                <w:sz w:val="24"/>
                <w:szCs w:val="24"/>
              </w:rPr>
              <w:t>Название гранта</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Style w:val="a5"/>
                <w:rFonts w:ascii="Times New Roman" w:hAnsi="Times New Roman" w:cs="Times New Roman"/>
                <w:sz w:val="24"/>
                <w:szCs w:val="24"/>
              </w:rPr>
              <w:t>Кто может получить</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Style w:val="a5"/>
                <w:rFonts w:ascii="Times New Roman" w:hAnsi="Times New Roman" w:cs="Times New Roman"/>
                <w:sz w:val="24"/>
                <w:szCs w:val="24"/>
              </w:rPr>
              <w:t>Сумма</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Style w:val="a5"/>
                <w:rFonts w:ascii="Times New Roman" w:hAnsi="Times New Roman" w:cs="Times New Roman"/>
                <w:sz w:val="24"/>
                <w:szCs w:val="24"/>
              </w:rPr>
              <w:t>На какие цели можно потратить</w:t>
            </w:r>
          </w:p>
        </w:tc>
      </w:tr>
      <w:tr w:rsidR="00933F2F" w:rsidRPr="00933F2F" w:rsidTr="00822D1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 xml:space="preserve">Студенческий </w:t>
            </w:r>
            <w:proofErr w:type="spellStart"/>
            <w:r w:rsidRPr="00933F2F">
              <w:rPr>
                <w:rFonts w:ascii="Times New Roman" w:hAnsi="Times New Roman" w:cs="Times New Roman"/>
                <w:sz w:val="24"/>
                <w:szCs w:val="24"/>
              </w:rPr>
              <w:t>стартап</w:t>
            </w:r>
            <w:proofErr w:type="spellEnd"/>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pStyle w:val="a3"/>
              <w:spacing w:before="0" w:beforeAutospacing="0"/>
              <w:jc w:val="both"/>
            </w:pPr>
            <w:r w:rsidRPr="00933F2F">
              <w:t>Студенты, которые:</w:t>
            </w:r>
          </w:p>
          <w:p w:rsidR="00822D11" w:rsidRPr="00933F2F" w:rsidRDefault="00822D11" w:rsidP="00822D11">
            <w:pPr>
              <w:pStyle w:val="a3"/>
              <w:spacing w:before="0" w:beforeAutospacing="0"/>
              <w:jc w:val="both"/>
            </w:pPr>
            <w:r w:rsidRPr="00933F2F">
              <w:t xml:space="preserve">- обучаются по программам высшего образования, аккредитованным </w:t>
            </w:r>
            <w:proofErr w:type="spellStart"/>
            <w:r w:rsidRPr="00933F2F">
              <w:t>Рособрнадзором</w:t>
            </w:r>
            <w:proofErr w:type="spellEnd"/>
            <w:r w:rsidRPr="00933F2F">
              <w:t>;</w:t>
            </w:r>
          </w:p>
          <w:p w:rsidR="00822D11" w:rsidRPr="00933F2F" w:rsidRDefault="00822D11" w:rsidP="00822D11">
            <w:pPr>
              <w:pStyle w:val="a3"/>
              <w:spacing w:before="0" w:beforeAutospacing="0"/>
              <w:jc w:val="both"/>
            </w:pPr>
            <w:r w:rsidRPr="00933F2F">
              <w:lastRenderedPageBreak/>
              <w:t>- не получали ранее грант по этой программе;</w:t>
            </w:r>
          </w:p>
          <w:p w:rsidR="00822D11" w:rsidRPr="00933F2F" w:rsidRDefault="00822D11" w:rsidP="00822D11">
            <w:pPr>
              <w:pStyle w:val="a3"/>
              <w:spacing w:before="0" w:beforeAutospacing="0"/>
              <w:jc w:val="both"/>
            </w:pPr>
            <w:r w:rsidRPr="00933F2F">
              <w:t>- не имеют действующих договоров с Фондом, не являются руководителями организаций-получателей гранта и научными руководителями других проектов Фонда</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lastRenderedPageBreak/>
              <w:t>До 1 млн руб.</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pStyle w:val="a3"/>
              <w:spacing w:before="0" w:beforeAutospacing="0"/>
              <w:jc w:val="both"/>
            </w:pPr>
            <w:r w:rsidRPr="00933F2F">
              <w:t xml:space="preserve">Создание юридического лица, где доля </w:t>
            </w:r>
            <w:proofErr w:type="spellStart"/>
            <w:r w:rsidRPr="00933F2F">
              <w:t>грантополучателя</w:t>
            </w:r>
            <w:proofErr w:type="spellEnd"/>
            <w:r w:rsidRPr="00933F2F">
              <w:t xml:space="preserve"> в уставном капитале составляет более 50</w:t>
            </w:r>
            <w:proofErr w:type="gramStart"/>
            <w:r w:rsidRPr="00933F2F">
              <w:t>%</w:t>
            </w:r>
            <w:proofErr w:type="gramEnd"/>
            <w:r w:rsidRPr="00933F2F">
              <w:t xml:space="preserve"> и он является генеральным директором;</w:t>
            </w:r>
          </w:p>
          <w:p w:rsidR="00822D11" w:rsidRPr="00933F2F" w:rsidRDefault="00822D11" w:rsidP="00822D11">
            <w:pPr>
              <w:pStyle w:val="a3"/>
              <w:spacing w:before="0" w:beforeAutospacing="0"/>
              <w:jc w:val="both"/>
            </w:pPr>
            <w:r w:rsidRPr="00933F2F">
              <w:lastRenderedPageBreak/>
              <w:t>разработка бизнес-плана инновационного проекта;</w:t>
            </w:r>
          </w:p>
          <w:p w:rsidR="00822D11" w:rsidRPr="00933F2F" w:rsidRDefault="00822D11" w:rsidP="00822D11">
            <w:pPr>
              <w:pStyle w:val="a3"/>
              <w:spacing w:before="0" w:beforeAutospacing="0"/>
              <w:jc w:val="both"/>
            </w:pPr>
            <w:r w:rsidRPr="00933F2F">
              <w:t xml:space="preserve">разработка сайта </w:t>
            </w:r>
            <w:proofErr w:type="spellStart"/>
            <w:r w:rsidRPr="00933F2F">
              <w:t>стартап</w:t>
            </w:r>
            <w:proofErr w:type="spellEnd"/>
            <w:r w:rsidRPr="00933F2F">
              <w:t>-проекта</w:t>
            </w:r>
          </w:p>
        </w:tc>
      </w:tr>
      <w:tr w:rsidR="00933F2F" w:rsidRPr="00933F2F" w:rsidTr="00822D1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lastRenderedPageBreak/>
              <w:t>Для молодых предпринимателей</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Граждане РФ от 14 до 25 лет</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До 500 тыс. руб.</w:t>
            </w:r>
          </w:p>
          <w:p w:rsidR="00822D11" w:rsidRPr="00933F2F" w:rsidRDefault="00822D11" w:rsidP="00822D11">
            <w:pPr>
              <w:pStyle w:val="a3"/>
              <w:spacing w:before="0" w:beforeAutospacing="0"/>
              <w:jc w:val="both"/>
            </w:pPr>
            <w:r w:rsidRPr="00933F2F">
              <w:t>В Арктической зоне – до 1 млн руб.</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pStyle w:val="a3"/>
              <w:spacing w:before="0" w:beforeAutospacing="0"/>
              <w:jc w:val="both"/>
            </w:pPr>
            <w:r w:rsidRPr="00933F2F">
              <w:t>Аренда и ремонт помещения, закупка оборудования и сырья, оплата коммунальных и других услуг (связь, интернет)</w:t>
            </w:r>
          </w:p>
          <w:p w:rsidR="00822D11" w:rsidRPr="00933F2F" w:rsidRDefault="00822D11" w:rsidP="00822D11">
            <w:pPr>
              <w:pStyle w:val="a3"/>
              <w:spacing w:before="0" w:beforeAutospacing="0"/>
              <w:jc w:val="both"/>
            </w:pPr>
            <w:r w:rsidRPr="00933F2F">
              <w:t>маркетинг и продвижение проекта</w:t>
            </w:r>
          </w:p>
        </w:tc>
      </w:tr>
      <w:tr w:rsidR="00933F2F" w:rsidRPr="00933F2F" w:rsidTr="00822D1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proofErr w:type="spellStart"/>
            <w:r w:rsidRPr="00933F2F">
              <w:rPr>
                <w:rFonts w:ascii="Times New Roman" w:hAnsi="Times New Roman" w:cs="Times New Roman"/>
                <w:sz w:val="24"/>
                <w:szCs w:val="24"/>
              </w:rPr>
              <w:t>Агростартап</w:t>
            </w:r>
            <w:proofErr w:type="spellEnd"/>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Начинающие фермеры, зарегистрированные в сельской местности не более года (КФХ или ИП – главы КФХ) с основным видом деятельности – производство и (или) переработка сельхозпродукции</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pStyle w:val="a3"/>
              <w:spacing w:before="0" w:beforeAutospacing="0"/>
              <w:jc w:val="both"/>
            </w:pPr>
            <w:r w:rsidRPr="00933F2F">
              <w:t>До 7 млн руб.– разведение КРС мясного/молочного направления</w:t>
            </w:r>
          </w:p>
          <w:p w:rsidR="00822D11" w:rsidRPr="00933F2F" w:rsidRDefault="00822D11" w:rsidP="00822D11">
            <w:pPr>
              <w:pStyle w:val="a3"/>
              <w:spacing w:before="0" w:beforeAutospacing="0"/>
              <w:jc w:val="both"/>
            </w:pPr>
            <w:r w:rsidRPr="00933F2F">
              <w:t>До 8 млн руб. – то же + вложение части средств в неделимый фонд сельхозкооператива</w:t>
            </w:r>
          </w:p>
          <w:p w:rsidR="00822D11" w:rsidRPr="00933F2F" w:rsidRDefault="00822D11" w:rsidP="00822D11">
            <w:pPr>
              <w:pStyle w:val="a3"/>
              <w:spacing w:before="0" w:beforeAutospacing="0"/>
              <w:jc w:val="both"/>
            </w:pPr>
            <w:r w:rsidRPr="00933F2F">
              <w:t>До 5 млн руб. – другие направления сельского хозяйства</w:t>
            </w:r>
          </w:p>
          <w:p w:rsidR="00822D11" w:rsidRPr="00933F2F" w:rsidRDefault="00822D11" w:rsidP="00822D11">
            <w:pPr>
              <w:pStyle w:val="a3"/>
              <w:spacing w:before="0" w:beforeAutospacing="0"/>
              <w:jc w:val="both"/>
            </w:pPr>
            <w:r w:rsidRPr="00933F2F">
              <w:t>До 6 млн руб. – другие направления + вложение в кооператив</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pStyle w:val="a3"/>
              <w:spacing w:before="0" w:beforeAutospacing="0"/>
              <w:jc w:val="both"/>
            </w:pPr>
            <w:r w:rsidRPr="00933F2F">
              <w:t>Покупка земли, техники, оборудования, транспорта</w:t>
            </w:r>
          </w:p>
          <w:p w:rsidR="00822D11" w:rsidRPr="00933F2F" w:rsidRDefault="00822D11" w:rsidP="00822D11">
            <w:pPr>
              <w:pStyle w:val="a3"/>
              <w:spacing w:before="0" w:beforeAutospacing="0"/>
              <w:jc w:val="both"/>
            </w:pPr>
            <w:r w:rsidRPr="00933F2F">
              <w:t>Строительство и реконструкция производственных объектов</w:t>
            </w:r>
          </w:p>
          <w:p w:rsidR="00822D11" w:rsidRPr="00933F2F" w:rsidRDefault="00822D11" w:rsidP="00822D11">
            <w:pPr>
              <w:pStyle w:val="a3"/>
              <w:spacing w:before="0" w:beforeAutospacing="0"/>
              <w:jc w:val="both"/>
            </w:pPr>
            <w:r w:rsidRPr="00933F2F">
              <w:t>Приобретение животных (кроме свиней), птицы, рыбопосадочного материала, саженцев</w:t>
            </w:r>
          </w:p>
          <w:p w:rsidR="00822D11" w:rsidRPr="00933F2F" w:rsidRDefault="00822D11" w:rsidP="00822D11">
            <w:pPr>
              <w:pStyle w:val="a3"/>
              <w:spacing w:before="0" w:beforeAutospacing="0"/>
              <w:jc w:val="both"/>
            </w:pPr>
            <w:r w:rsidRPr="00933F2F">
              <w:t>Создание 1-2 рабочих мест (2 – при гранте свыше 2 млн руб.)</w:t>
            </w:r>
          </w:p>
        </w:tc>
      </w:tr>
      <w:tr w:rsidR="00933F2F" w:rsidRPr="00933F2F" w:rsidTr="00822D1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Социальный контракт</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Малообеспеченные граждане, у которых доход меньше прожиточного минимума</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r w:rsidRPr="00933F2F">
              <w:rPr>
                <w:rFonts w:ascii="Times New Roman" w:hAnsi="Times New Roman" w:cs="Times New Roman"/>
                <w:sz w:val="24"/>
                <w:szCs w:val="24"/>
              </w:rPr>
              <w:t>До 350 тыс. руб.</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pStyle w:val="a3"/>
              <w:spacing w:before="0" w:beforeAutospacing="0"/>
              <w:jc w:val="both"/>
            </w:pPr>
            <w:r w:rsidRPr="00933F2F">
              <w:t>Трудоустройство</w:t>
            </w:r>
          </w:p>
          <w:p w:rsidR="00822D11" w:rsidRPr="00933F2F" w:rsidRDefault="00822D11" w:rsidP="00822D11">
            <w:pPr>
              <w:pStyle w:val="a3"/>
              <w:spacing w:before="0" w:beforeAutospacing="0"/>
              <w:jc w:val="both"/>
            </w:pPr>
            <w:r w:rsidRPr="00933F2F">
              <w:t>Профессиональное обучение или переобучение</w:t>
            </w:r>
          </w:p>
          <w:p w:rsidR="00822D11" w:rsidRPr="00933F2F" w:rsidRDefault="00822D11" w:rsidP="00822D11">
            <w:pPr>
              <w:pStyle w:val="a3"/>
              <w:spacing w:before="0" w:beforeAutospacing="0"/>
              <w:jc w:val="both"/>
            </w:pPr>
            <w:r w:rsidRPr="00933F2F">
              <w:t>Ведение личного подсобного хозяйства</w:t>
            </w:r>
          </w:p>
          <w:p w:rsidR="00822D11" w:rsidRPr="00933F2F" w:rsidRDefault="00822D11" w:rsidP="00822D11">
            <w:pPr>
              <w:pStyle w:val="a3"/>
              <w:spacing w:before="0" w:beforeAutospacing="0"/>
              <w:jc w:val="both"/>
            </w:pPr>
            <w:r w:rsidRPr="00933F2F">
              <w:t>Открытие своего дела</w:t>
            </w:r>
          </w:p>
        </w:tc>
      </w:tr>
      <w:tr w:rsidR="00933F2F" w:rsidRPr="00933F2F" w:rsidTr="00822D11">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jc w:val="both"/>
              <w:rPr>
                <w:rFonts w:ascii="Times New Roman" w:hAnsi="Times New Roman" w:cs="Times New Roman"/>
                <w:sz w:val="24"/>
                <w:szCs w:val="24"/>
              </w:rPr>
            </w:pPr>
            <w:proofErr w:type="spellStart"/>
            <w:r w:rsidRPr="00933F2F">
              <w:rPr>
                <w:rFonts w:ascii="Times New Roman" w:hAnsi="Times New Roman" w:cs="Times New Roman"/>
                <w:sz w:val="24"/>
                <w:szCs w:val="24"/>
              </w:rPr>
              <w:t>Агротуризм</w:t>
            </w:r>
            <w:proofErr w:type="spellEnd"/>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pStyle w:val="a3"/>
              <w:spacing w:before="0" w:beforeAutospacing="0"/>
              <w:jc w:val="both"/>
            </w:pPr>
            <w:r w:rsidRPr="00933F2F">
              <w:t>Сельхозпроизводители (ИП, КФХ, сельхозкооперативы, АО и др.), зарегистрированные в сельской местности или сельской агломерации</w:t>
            </w:r>
          </w:p>
          <w:p w:rsidR="00822D11" w:rsidRPr="00933F2F" w:rsidRDefault="00822D11" w:rsidP="00822D11">
            <w:pPr>
              <w:pStyle w:val="a3"/>
              <w:spacing w:before="0" w:beforeAutospacing="0"/>
              <w:jc w:val="both"/>
            </w:pPr>
            <w:r w:rsidRPr="00933F2F">
              <w:t xml:space="preserve">Основное условие: не менее 70% выручки должно </w:t>
            </w:r>
            <w:r w:rsidRPr="00933F2F">
              <w:lastRenderedPageBreak/>
              <w:t xml:space="preserve">поступать от сельского хозяйства, не более 30% – от другой деятельности, включая </w:t>
            </w:r>
            <w:proofErr w:type="spellStart"/>
            <w:r w:rsidRPr="00933F2F">
              <w:t>агротуризм</w:t>
            </w:r>
            <w:proofErr w:type="spellEnd"/>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pStyle w:val="a3"/>
              <w:spacing w:before="0" w:beforeAutospacing="0"/>
              <w:jc w:val="both"/>
            </w:pPr>
            <w:r w:rsidRPr="00933F2F">
              <w:lastRenderedPageBreak/>
              <w:t>От 3 до 10 млн руб.</w:t>
            </w:r>
          </w:p>
          <w:p w:rsidR="00822D11" w:rsidRPr="00933F2F" w:rsidRDefault="00822D11" w:rsidP="00822D11">
            <w:pPr>
              <w:pStyle w:val="a3"/>
              <w:spacing w:before="0" w:beforeAutospacing="0"/>
              <w:jc w:val="both"/>
            </w:pPr>
            <w:r w:rsidRPr="00933F2F">
              <w:t>Конкретная сумма зависит от объема собственных вложений предпринимателя</w:t>
            </w:r>
          </w:p>
        </w:tc>
        <w:tc>
          <w:tcPr>
            <w:tcW w:w="0" w:type="auto"/>
            <w:tcBorders>
              <w:top w:val="single" w:sz="2" w:space="0" w:color="auto"/>
              <w:left w:val="single" w:sz="2" w:space="0" w:color="auto"/>
              <w:bottom w:val="single" w:sz="6" w:space="0" w:color="auto"/>
              <w:right w:val="single" w:sz="2" w:space="0" w:color="auto"/>
            </w:tcBorders>
            <w:shd w:val="clear" w:color="auto" w:fill="FFFFFF"/>
            <w:vAlign w:val="center"/>
            <w:hideMark/>
          </w:tcPr>
          <w:p w:rsidR="00822D11" w:rsidRPr="00933F2F" w:rsidRDefault="00822D11" w:rsidP="00822D11">
            <w:pPr>
              <w:pStyle w:val="a3"/>
              <w:spacing w:before="0" w:beforeAutospacing="0"/>
              <w:jc w:val="both"/>
            </w:pPr>
            <w:r w:rsidRPr="00933F2F">
              <w:t xml:space="preserve">Развитие туристической инфраструктуры (гостевые дома, </w:t>
            </w:r>
            <w:proofErr w:type="spellStart"/>
            <w:r w:rsidRPr="00933F2F">
              <w:t>экотропы</w:t>
            </w:r>
            <w:proofErr w:type="spellEnd"/>
            <w:r w:rsidRPr="00933F2F">
              <w:t>, зоны отдыха)</w:t>
            </w:r>
          </w:p>
          <w:p w:rsidR="00822D11" w:rsidRPr="00933F2F" w:rsidRDefault="00822D11" w:rsidP="00822D11">
            <w:pPr>
              <w:pStyle w:val="a3"/>
              <w:spacing w:before="0" w:beforeAutospacing="0"/>
              <w:jc w:val="both"/>
            </w:pPr>
            <w:r w:rsidRPr="00933F2F">
              <w:t xml:space="preserve">Покупка оборудования для </w:t>
            </w:r>
            <w:proofErr w:type="spellStart"/>
            <w:r w:rsidRPr="00933F2F">
              <w:t>агротуризма</w:t>
            </w:r>
            <w:proofErr w:type="spellEnd"/>
          </w:p>
          <w:p w:rsidR="00822D11" w:rsidRPr="00933F2F" w:rsidRDefault="00822D11" w:rsidP="00822D11">
            <w:pPr>
              <w:pStyle w:val="a3"/>
              <w:spacing w:before="0" w:beforeAutospacing="0"/>
              <w:jc w:val="both"/>
            </w:pPr>
            <w:r w:rsidRPr="00933F2F">
              <w:lastRenderedPageBreak/>
              <w:t>Маркетинг и продвижение услуг</w:t>
            </w:r>
          </w:p>
          <w:p w:rsidR="00822D11" w:rsidRPr="00933F2F" w:rsidRDefault="00822D11" w:rsidP="00822D11">
            <w:pPr>
              <w:pStyle w:val="a3"/>
              <w:spacing w:before="0" w:beforeAutospacing="0"/>
              <w:jc w:val="both"/>
            </w:pPr>
            <w:r w:rsidRPr="00933F2F">
              <w:t>Обучение персонала</w:t>
            </w:r>
          </w:p>
        </w:tc>
      </w:tr>
    </w:tbl>
    <w:p w:rsidR="00822D11" w:rsidRPr="00933F2F" w:rsidRDefault="00822D11" w:rsidP="00822D11">
      <w:pPr>
        <w:pStyle w:val="a3"/>
        <w:shd w:val="clear" w:color="auto" w:fill="FFFFFF"/>
        <w:spacing w:before="0" w:beforeAutospacing="0"/>
        <w:jc w:val="both"/>
      </w:pPr>
      <w:r w:rsidRPr="00933F2F">
        <w:lastRenderedPageBreak/>
        <w:t xml:space="preserve">Депутат Государственной Думы ("Единая Россия") Светлана </w:t>
      </w:r>
      <w:proofErr w:type="spellStart"/>
      <w:r w:rsidRPr="00933F2F">
        <w:t>Бессараб</w:t>
      </w:r>
      <w:proofErr w:type="spellEnd"/>
      <w:r w:rsidRPr="00933F2F">
        <w:t xml:space="preserve"> отмечает: "Социальный контракт стал мощным инструментом поддержки для граждан, находящихся в трудной жизненной ситуации. Он не только помогает людям стабилизировать свой доход, но и дает конкретные возможности для профессионального и личностного роста. Особенно важно, что эта мера поддержки гибкая и ориентирована на реальные нужды каждой семьи. Продолжение программы в 2026 году позволит большему числу людей получить поддержку государства".</w:t>
      </w:r>
    </w:p>
    <w:p w:rsidR="00822D11" w:rsidRPr="00933F2F" w:rsidRDefault="00822D11" w:rsidP="00822D11">
      <w:pPr>
        <w:pStyle w:val="a3"/>
        <w:shd w:val="clear" w:color="auto" w:fill="FFFFFF"/>
        <w:spacing w:before="0" w:beforeAutospacing="0"/>
        <w:jc w:val="both"/>
      </w:pPr>
      <w:r w:rsidRPr="00933F2F">
        <w:t>С 1 января 2026 года в России начнет действовать новая разновидность социального контракта, предназначенная для участников СВО. Они смогут получить 350 тыс. руб. на развитие собственного дела, а также на обучение или повышение квалификации без учета дохода. Проект соответствующего постановления правительства РФ опубликован на сайте нормативно-правовых актов.</w:t>
      </w:r>
    </w:p>
    <w:p w:rsidR="00822D11" w:rsidRPr="00933F2F" w:rsidRDefault="00822D11" w:rsidP="00822D11">
      <w:pPr>
        <w:pStyle w:val="a3"/>
        <w:shd w:val="clear" w:color="auto" w:fill="FFFFFF"/>
        <w:spacing w:before="0" w:beforeAutospacing="0"/>
        <w:jc w:val="both"/>
      </w:pPr>
      <w:r w:rsidRPr="00933F2F">
        <w:t>Федеральный бюджет на 2026 год предусматривает финансирование проекта малого агробизнеса в размере 6,7 млрд руб. Агробизнес ожидает оптимизация мер господдержки. Так, начальник управления развития малого агробизнеса Минсельхоза </w:t>
      </w:r>
      <w:r w:rsidRPr="00933F2F">
        <w:rPr>
          <w:rStyle w:val="a5"/>
        </w:rPr>
        <w:t xml:space="preserve">Рената </w:t>
      </w:r>
      <w:proofErr w:type="spellStart"/>
      <w:r w:rsidRPr="00933F2F">
        <w:rPr>
          <w:rStyle w:val="a5"/>
        </w:rPr>
        <w:t>Бибарсова</w:t>
      </w:r>
      <w:proofErr w:type="spellEnd"/>
      <w:r w:rsidRPr="00933F2F">
        <w:t xml:space="preserve"> на международном форуме "Устойчивое развитие горных территорий" сообщила: "Со следующего года мы запланировали масштабную трансформацию господдержки малого агробизнеса и включение их всех в консолидацию в единый федеральный проект, в отдельный структурный элемент государственной программы развития АПК, который будет состоять из двух больших масштабных направлений – это развитие приоритетных направлений малого агробизнеса и </w:t>
      </w:r>
      <w:proofErr w:type="spellStart"/>
      <w:r w:rsidRPr="00933F2F">
        <w:t>агротуризм</w:t>
      </w:r>
      <w:proofErr w:type="spellEnd"/>
      <w:r w:rsidRPr="00933F2F">
        <w:t>. Предусмотрели дифференцированный подход к размеру государственной поддержки, который будет зависеть не от срока регистрации хозяйства, а от его возможности инвестировать в свой малый бизнес-проект и, естественно, для облегчения администрирования предоставления мер государственной поддержки в региональных органах управления АПК".</w:t>
      </w:r>
    </w:p>
    <w:p w:rsidR="00822D11" w:rsidRPr="00933F2F" w:rsidRDefault="00822D11" w:rsidP="00822D11">
      <w:pPr>
        <w:pStyle w:val="a3"/>
        <w:shd w:val="clear" w:color="auto" w:fill="FFFFFF"/>
        <w:spacing w:before="0" w:beforeAutospacing="0"/>
        <w:jc w:val="both"/>
      </w:pPr>
      <w:r w:rsidRPr="00933F2F">
        <w:t>В 2026 году планируют ввести новые меры поддержки, например, развитие малых пекарен на сельских территориях. Сохранит действие грант "</w:t>
      </w:r>
      <w:proofErr w:type="spellStart"/>
      <w:r w:rsidRPr="00933F2F">
        <w:t>Агротуризм</w:t>
      </w:r>
      <w:proofErr w:type="spellEnd"/>
      <w:r w:rsidRPr="00933F2F">
        <w:t xml:space="preserve">". Также вводится новый отдельный блок поддержки инфраструктуры сбыта фермерской продукции через механизм </w:t>
      </w:r>
      <w:proofErr w:type="spellStart"/>
      <w:r w:rsidRPr="00933F2F">
        <w:t>агроагрегаторов</w:t>
      </w:r>
      <w:proofErr w:type="spellEnd"/>
      <w:r w:rsidRPr="00933F2F">
        <w:t>, создание логистической инфраструктуры, предоставление возможности пополнения оборотных средств для закупки продукции у фермеров и дальнейшей ее поставки в торговые сети.</w:t>
      </w:r>
    </w:p>
    <w:p w:rsidR="00822D11" w:rsidRPr="00933F2F" w:rsidRDefault="00822D11" w:rsidP="00822D11">
      <w:pPr>
        <w:pStyle w:val="a3"/>
        <w:shd w:val="clear" w:color="auto" w:fill="FFFFFF"/>
        <w:spacing w:before="0" w:beforeAutospacing="0"/>
        <w:jc w:val="both"/>
      </w:pPr>
      <w:r w:rsidRPr="00933F2F">
        <w:t xml:space="preserve">От грантов следует отличать субсидии. Это тоже выплаты, не требующие возврата, но они компенсируют предпринимателям уже понесенные расходы, а не финансируют будущие. Субсидии в основном предоставляют отраслевые ведомства: Минсельхоз России, </w:t>
      </w:r>
      <w:proofErr w:type="spellStart"/>
      <w:r w:rsidRPr="00933F2F">
        <w:t>Минпромторг</w:t>
      </w:r>
      <w:proofErr w:type="spellEnd"/>
      <w:r w:rsidRPr="00933F2F">
        <w:t xml:space="preserve"> России, Минтруд России, Ростуризм и </w:t>
      </w:r>
      <w:proofErr w:type="gramStart"/>
      <w:r w:rsidRPr="00933F2F">
        <w:t>др. Например</w:t>
      </w:r>
      <w:proofErr w:type="gramEnd"/>
      <w:r w:rsidRPr="00933F2F">
        <w:t xml:space="preserve">, в 2026 году малый и средний бизнес может получить субсидию до 200 тыс. руб. за трудоустройство инвалидов. Она предоставляется в виде компенсации затрат на зарплату и на оборудование рабочих мест при подтверждении расходов. Полный перечень доступных субсидий можно найти на портале </w:t>
      </w:r>
      <w:proofErr w:type="spellStart"/>
      <w:r w:rsidRPr="00933F2F">
        <w:t>госуслуг</w:t>
      </w:r>
      <w:proofErr w:type="spellEnd"/>
      <w:r w:rsidRPr="00933F2F">
        <w:t>.</w:t>
      </w:r>
    </w:p>
    <w:p w:rsidR="00822D11" w:rsidRPr="00933F2F" w:rsidRDefault="00822D11" w:rsidP="00822D11">
      <w:pPr>
        <w:pStyle w:val="2"/>
        <w:shd w:val="clear" w:color="auto" w:fill="FFFFFF"/>
        <w:spacing w:before="0" w:beforeAutospacing="0"/>
        <w:jc w:val="both"/>
        <w:rPr>
          <w:b w:val="0"/>
          <w:bCs w:val="0"/>
          <w:sz w:val="24"/>
          <w:szCs w:val="24"/>
        </w:rPr>
      </w:pPr>
      <w:bookmarkStart w:id="14" w:name="text-H2-13"/>
      <w:bookmarkEnd w:id="14"/>
      <w:r w:rsidRPr="00933F2F">
        <w:rPr>
          <w:b w:val="0"/>
          <w:bCs w:val="0"/>
          <w:sz w:val="24"/>
          <w:szCs w:val="24"/>
        </w:rPr>
        <w:t>Где найти актуальную информацию о мерах поддержки МСП</w:t>
      </w:r>
    </w:p>
    <w:p w:rsidR="00822D11" w:rsidRPr="00933F2F" w:rsidRDefault="00822D11" w:rsidP="00822D11">
      <w:pPr>
        <w:pStyle w:val="a3"/>
        <w:shd w:val="clear" w:color="auto" w:fill="FFFFFF"/>
        <w:spacing w:before="0" w:beforeAutospacing="0"/>
        <w:jc w:val="both"/>
      </w:pPr>
      <w:r w:rsidRPr="00933F2F">
        <w:t>Мер государственной поддержки малого и среднего бизнеса очень много и рассказать о них в рамках одного материала невозможно. Для получения актуальной информации о действующих мерах поддержки и подбора подходящих мер для конкретного субъекта рекомендуем пользоваться следующими ресурсами:</w:t>
      </w:r>
    </w:p>
    <w:p w:rsidR="00822D11" w:rsidRPr="00933F2F" w:rsidRDefault="00822D11" w:rsidP="00822D11">
      <w:pPr>
        <w:numPr>
          <w:ilvl w:val="0"/>
          <w:numId w:val="42"/>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сайт центра "Мой бизнес";</w:t>
      </w:r>
    </w:p>
    <w:p w:rsidR="00822D11" w:rsidRPr="00933F2F" w:rsidRDefault="00822D11" w:rsidP="00822D11">
      <w:pPr>
        <w:numPr>
          <w:ilvl w:val="0"/>
          <w:numId w:val="42"/>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цифровая платформа МСП.РФ. На ней можно подобрать подходящие меры поддержки как на федеральном, так и на региональном уровне;</w:t>
      </w:r>
    </w:p>
    <w:p w:rsidR="00822D11" w:rsidRPr="00933F2F" w:rsidRDefault="00822D11" w:rsidP="00822D11">
      <w:pPr>
        <w:numPr>
          <w:ilvl w:val="0"/>
          <w:numId w:val="42"/>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 xml:space="preserve">портал </w:t>
      </w:r>
      <w:proofErr w:type="spellStart"/>
      <w:r w:rsidRPr="00933F2F">
        <w:rPr>
          <w:rFonts w:ascii="Times New Roman" w:hAnsi="Times New Roman" w:cs="Times New Roman"/>
          <w:sz w:val="24"/>
          <w:szCs w:val="24"/>
        </w:rPr>
        <w:t>госуслуг</w:t>
      </w:r>
      <w:proofErr w:type="spellEnd"/>
      <w:r w:rsidRPr="00933F2F">
        <w:rPr>
          <w:rFonts w:ascii="Times New Roman" w:hAnsi="Times New Roman" w:cs="Times New Roman"/>
          <w:sz w:val="24"/>
          <w:szCs w:val="24"/>
        </w:rPr>
        <w:t>;</w:t>
      </w:r>
    </w:p>
    <w:p w:rsidR="00822D11" w:rsidRPr="00933F2F" w:rsidRDefault="00822D11" w:rsidP="00822D11">
      <w:pPr>
        <w:numPr>
          <w:ilvl w:val="0"/>
          <w:numId w:val="42"/>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официальный сайт правительства региона, в котором зарегистрирован бизнес;</w:t>
      </w:r>
    </w:p>
    <w:p w:rsidR="00822D11" w:rsidRPr="00933F2F" w:rsidRDefault="00822D11" w:rsidP="00822D11">
      <w:pPr>
        <w:numPr>
          <w:ilvl w:val="0"/>
          <w:numId w:val="42"/>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lastRenderedPageBreak/>
        <w:t>сайт Правительства РФ;</w:t>
      </w:r>
    </w:p>
    <w:p w:rsidR="00822D11" w:rsidRPr="00933F2F" w:rsidRDefault="00822D11" w:rsidP="00822D11">
      <w:pPr>
        <w:numPr>
          <w:ilvl w:val="0"/>
          <w:numId w:val="42"/>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сайт Банка России;</w:t>
      </w:r>
    </w:p>
    <w:p w:rsidR="00822D11" w:rsidRPr="00933F2F" w:rsidRDefault="00822D11" w:rsidP="00822D11">
      <w:pPr>
        <w:numPr>
          <w:ilvl w:val="0"/>
          <w:numId w:val="42"/>
        </w:numPr>
        <w:shd w:val="clear" w:color="auto" w:fill="FFFFFF"/>
        <w:spacing w:before="100" w:beforeAutospacing="1" w:after="100" w:afterAutospacing="1" w:line="240" w:lineRule="auto"/>
        <w:jc w:val="both"/>
        <w:rPr>
          <w:rFonts w:ascii="Times New Roman" w:hAnsi="Times New Roman" w:cs="Times New Roman"/>
          <w:sz w:val="24"/>
          <w:szCs w:val="24"/>
        </w:rPr>
      </w:pPr>
      <w:r w:rsidRPr="00933F2F">
        <w:rPr>
          <w:rFonts w:ascii="Times New Roman" w:hAnsi="Times New Roman" w:cs="Times New Roman"/>
          <w:sz w:val="24"/>
          <w:szCs w:val="24"/>
        </w:rPr>
        <w:t xml:space="preserve">сайты и </w:t>
      </w:r>
      <w:proofErr w:type="spellStart"/>
      <w:r w:rsidRPr="00933F2F">
        <w:rPr>
          <w:rFonts w:ascii="Times New Roman" w:hAnsi="Times New Roman" w:cs="Times New Roman"/>
          <w:sz w:val="24"/>
          <w:szCs w:val="24"/>
        </w:rPr>
        <w:t>соцсети</w:t>
      </w:r>
      <w:proofErr w:type="spellEnd"/>
      <w:r w:rsidRPr="00933F2F">
        <w:rPr>
          <w:rFonts w:ascii="Times New Roman" w:hAnsi="Times New Roman" w:cs="Times New Roman"/>
          <w:sz w:val="24"/>
          <w:szCs w:val="24"/>
        </w:rPr>
        <w:t xml:space="preserve"> отраслевых ведомств.</w:t>
      </w:r>
    </w:p>
    <w:p w:rsidR="00822D11" w:rsidRPr="00933F2F" w:rsidRDefault="00822D11" w:rsidP="00822D11">
      <w:pPr>
        <w:pStyle w:val="2"/>
        <w:shd w:val="clear" w:color="auto" w:fill="FFFFFF"/>
        <w:spacing w:before="0" w:beforeAutospacing="0"/>
        <w:jc w:val="both"/>
        <w:rPr>
          <w:b w:val="0"/>
          <w:bCs w:val="0"/>
          <w:sz w:val="24"/>
          <w:szCs w:val="24"/>
        </w:rPr>
      </w:pPr>
      <w:r w:rsidRPr="00933F2F">
        <w:rPr>
          <w:b w:val="0"/>
          <w:bCs w:val="0"/>
          <w:sz w:val="24"/>
          <w:szCs w:val="24"/>
        </w:rPr>
        <w:t>***</w:t>
      </w:r>
    </w:p>
    <w:p w:rsidR="00822D11" w:rsidRPr="00933F2F" w:rsidRDefault="00822D11" w:rsidP="00822D11">
      <w:pPr>
        <w:pStyle w:val="a3"/>
        <w:shd w:val="clear" w:color="auto" w:fill="FFFFFF"/>
        <w:spacing w:before="0" w:beforeAutospacing="0"/>
        <w:jc w:val="both"/>
      </w:pPr>
      <w:r w:rsidRPr="00933F2F">
        <w:t xml:space="preserve">Кроме льготного кредитования, лизинга, грантов и субсидий к мерам государственной поддержки малого и среднего бизнеса можно отнести также льготы по налогам и страховым взносам, упрощенный бухучет и статистическую отчетность, преференции при участии в </w:t>
      </w:r>
      <w:proofErr w:type="spellStart"/>
      <w:r w:rsidRPr="00933F2F">
        <w:t>госзакупках</w:t>
      </w:r>
      <w:proofErr w:type="spellEnd"/>
      <w:r w:rsidRPr="00933F2F">
        <w:t xml:space="preserve"> и многое другое.</w:t>
      </w:r>
    </w:p>
    <w:p w:rsidR="005D2F44" w:rsidRPr="00933F2F" w:rsidRDefault="005D2F44" w:rsidP="00822D11">
      <w:pPr>
        <w:spacing w:after="36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В 2026 году малый бизнес сможет рассчитывать на широкий набор льгот — от налоговых каникул и пониженных страховых взносов до льготных кредитов и субсидий. Однако требования к компаниям, претендующим на поддержку, становятся строже.</w:t>
      </w:r>
    </w:p>
    <w:p w:rsidR="005D2F44" w:rsidRPr="00933F2F" w:rsidRDefault="005D2F44" w:rsidP="00822D11">
      <w:pPr>
        <w:spacing w:before="960" w:after="480" w:line="240" w:lineRule="auto"/>
        <w:jc w:val="both"/>
        <w:outlineLvl w:val="1"/>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Критерии малого бизнеса и МСП в 2026 году</w:t>
      </w:r>
    </w:p>
    <w:p w:rsidR="005D2F44" w:rsidRPr="00933F2F" w:rsidRDefault="005D2F44" w:rsidP="00822D11">
      <w:pPr>
        <w:spacing w:before="720" w:after="360" w:line="240" w:lineRule="auto"/>
        <w:jc w:val="both"/>
        <w:outlineLvl w:val="2"/>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Как проверить статус МСП</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Чтобы получить льготы для малого бизнеса в 2026 году, компания должна соответствовать критериям МСП. Основные показатели:</w:t>
      </w:r>
    </w:p>
    <w:p w:rsidR="005D2F44" w:rsidRPr="00933F2F" w:rsidRDefault="005D2F44" w:rsidP="00822D11">
      <w:pPr>
        <w:numPr>
          <w:ilvl w:val="0"/>
          <w:numId w:val="2"/>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b/>
          <w:bCs/>
          <w:sz w:val="24"/>
          <w:szCs w:val="24"/>
          <w:lang w:eastAsia="ru-RU"/>
        </w:rPr>
        <w:t>Малые предприятия:</w:t>
      </w:r>
      <w:r w:rsidRPr="00933F2F">
        <w:rPr>
          <w:rFonts w:ascii="Times New Roman" w:eastAsia="Times New Roman" w:hAnsi="Times New Roman" w:cs="Times New Roman"/>
          <w:sz w:val="24"/>
          <w:szCs w:val="24"/>
          <w:lang w:eastAsia="ru-RU"/>
        </w:rPr>
        <w:t> численность до 100 человек, доход до 800 млн руб.</w:t>
      </w:r>
    </w:p>
    <w:p w:rsidR="005D2F44" w:rsidRPr="00933F2F" w:rsidRDefault="005D2F44" w:rsidP="00822D11">
      <w:pPr>
        <w:numPr>
          <w:ilvl w:val="0"/>
          <w:numId w:val="2"/>
        </w:numPr>
        <w:spacing w:before="100" w:beforeAutospacing="1" w:after="0" w:line="240" w:lineRule="auto"/>
        <w:ind w:left="0" w:firstLine="0"/>
        <w:jc w:val="both"/>
        <w:rPr>
          <w:rFonts w:ascii="Times New Roman" w:eastAsia="Times New Roman" w:hAnsi="Times New Roman" w:cs="Times New Roman"/>
          <w:sz w:val="24"/>
          <w:szCs w:val="24"/>
          <w:lang w:eastAsia="ru-RU"/>
        </w:rPr>
      </w:pPr>
      <w:proofErr w:type="spellStart"/>
      <w:r w:rsidRPr="00933F2F">
        <w:rPr>
          <w:rFonts w:ascii="Times New Roman" w:eastAsia="Times New Roman" w:hAnsi="Times New Roman" w:cs="Times New Roman"/>
          <w:b/>
          <w:bCs/>
          <w:sz w:val="24"/>
          <w:szCs w:val="24"/>
          <w:lang w:eastAsia="ru-RU"/>
        </w:rPr>
        <w:t>Микропредприятия</w:t>
      </w:r>
      <w:proofErr w:type="spellEnd"/>
      <w:r w:rsidRPr="00933F2F">
        <w:rPr>
          <w:rFonts w:ascii="Times New Roman" w:eastAsia="Times New Roman" w:hAnsi="Times New Roman" w:cs="Times New Roman"/>
          <w:b/>
          <w:bCs/>
          <w:sz w:val="24"/>
          <w:szCs w:val="24"/>
          <w:lang w:eastAsia="ru-RU"/>
        </w:rPr>
        <w:t>:</w:t>
      </w:r>
      <w:r w:rsidRPr="00933F2F">
        <w:rPr>
          <w:rFonts w:ascii="Times New Roman" w:eastAsia="Times New Roman" w:hAnsi="Times New Roman" w:cs="Times New Roman"/>
          <w:sz w:val="24"/>
          <w:szCs w:val="24"/>
          <w:lang w:eastAsia="ru-RU"/>
        </w:rPr>
        <w:t> численность до 15 человек, доход до 120 млн руб.</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Кроме того, важно учитывать долю участия других организаций в уставном капитале:</w:t>
      </w:r>
    </w:p>
    <w:p w:rsidR="005D2F44" w:rsidRPr="00933F2F" w:rsidRDefault="005D2F44" w:rsidP="00822D11">
      <w:pPr>
        <w:numPr>
          <w:ilvl w:val="0"/>
          <w:numId w:val="3"/>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для государственных, общественных и религиозных организаций — не более 25%;</w:t>
      </w:r>
    </w:p>
    <w:p w:rsidR="005D2F44" w:rsidRPr="00933F2F" w:rsidRDefault="005D2F44" w:rsidP="00822D11">
      <w:pPr>
        <w:numPr>
          <w:ilvl w:val="0"/>
          <w:numId w:val="3"/>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 xml:space="preserve">для обычных и иностранных </w:t>
      </w:r>
      <w:proofErr w:type="spellStart"/>
      <w:r w:rsidRPr="00933F2F">
        <w:rPr>
          <w:rFonts w:ascii="Times New Roman" w:eastAsia="Times New Roman" w:hAnsi="Times New Roman" w:cs="Times New Roman"/>
          <w:sz w:val="24"/>
          <w:szCs w:val="24"/>
          <w:lang w:eastAsia="ru-RU"/>
        </w:rPr>
        <w:t>юрлиц</w:t>
      </w:r>
      <w:proofErr w:type="spellEnd"/>
      <w:r w:rsidRPr="00933F2F">
        <w:rPr>
          <w:rFonts w:ascii="Times New Roman" w:eastAsia="Times New Roman" w:hAnsi="Times New Roman" w:cs="Times New Roman"/>
          <w:sz w:val="24"/>
          <w:szCs w:val="24"/>
          <w:lang w:eastAsia="ru-RU"/>
        </w:rPr>
        <w:t> — не более 49%;</w:t>
      </w:r>
    </w:p>
    <w:p w:rsidR="005D2F44" w:rsidRPr="00933F2F" w:rsidRDefault="005D2F44" w:rsidP="00822D11">
      <w:pPr>
        <w:numPr>
          <w:ilvl w:val="0"/>
          <w:numId w:val="3"/>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для компаний, являющихся МСП, — ограничений нет.</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Статус проверяется через </w:t>
      </w:r>
      <w:hyperlink r:id="rId24" w:tgtFrame="_blank" w:history="1">
        <w:r w:rsidRPr="00933F2F">
          <w:rPr>
            <w:rFonts w:ascii="Times New Roman" w:eastAsia="Times New Roman" w:hAnsi="Times New Roman" w:cs="Times New Roman"/>
            <w:sz w:val="24"/>
            <w:szCs w:val="24"/>
            <w:u w:val="single"/>
            <w:lang w:eastAsia="ru-RU"/>
          </w:rPr>
          <w:t>Единый реестр субъектов МСП</w:t>
        </w:r>
      </w:hyperlink>
      <w:r w:rsidRPr="00933F2F">
        <w:rPr>
          <w:rFonts w:ascii="Times New Roman" w:eastAsia="Times New Roman" w:hAnsi="Times New Roman" w:cs="Times New Roman"/>
          <w:sz w:val="24"/>
          <w:szCs w:val="24"/>
          <w:lang w:eastAsia="ru-RU"/>
        </w:rPr>
        <w:t>. При отсутствии или некорректных данных необходимо обновить сведения, чтобы иметь возможность получать государственную поддержку.</w:t>
      </w:r>
    </w:p>
    <w:p w:rsidR="005D2F44" w:rsidRPr="00933F2F" w:rsidRDefault="005D2F44" w:rsidP="00822D11">
      <w:pPr>
        <w:spacing w:before="720" w:after="360" w:line="240" w:lineRule="auto"/>
        <w:jc w:val="both"/>
        <w:outlineLvl w:val="2"/>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Вновь созданный бизнес: особенности</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В 2026 году вновь созданный бизнес сохраняет статус 18 месяцев с момента регистрации — с 1 декабря предыдущего года по 31 мая следующего (</w:t>
      </w:r>
      <w:hyperlink r:id="rId25" w:tgtFrame="_blank" w:history="1">
        <w:r w:rsidRPr="00933F2F">
          <w:rPr>
            <w:rFonts w:ascii="Times New Roman" w:eastAsia="Times New Roman" w:hAnsi="Times New Roman" w:cs="Times New Roman"/>
            <w:sz w:val="24"/>
            <w:szCs w:val="24"/>
            <w:u w:val="single"/>
            <w:lang w:eastAsia="ru-RU"/>
          </w:rPr>
          <w:t>Федеральный закон от 24.07.2007 № 209-ФЗ</w:t>
        </w:r>
      </w:hyperlink>
      <w:r w:rsidRPr="00933F2F">
        <w:rPr>
          <w:rFonts w:ascii="Times New Roman" w:eastAsia="Times New Roman" w:hAnsi="Times New Roman" w:cs="Times New Roman"/>
          <w:sz w:val="24"/>
          <w:szCs w:val="24"/>
          <w:lang w:eastAsia="ru-RU"/>
        </w:rPr>
        <w:t>).</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Реорганизованные компании не считаются вновь созданными, что влияет на возможность получения налоговых льгот.</w:t>
      </w:r>
    </w:p>
    <w:p w:rsidR="005D2F44" w:rsidRPr="00933F2F" w:rsidRDefault="005D2F44" w:rsidP="00822D11">
      <w:pPr>
        <w:spacing w:before="960" w:after="480" w:line="240" w:lineRule="auto"/>
        <w:jc w:val="both"/>
        <w:outlineLvl w:val="1"/>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Налоговые льготы, учет для малого бизнеса</w:t>
      </w:r>
    </w:p>
    <w:p w:rsidR="005D2F44" w:rsidRPr="00933F2F" w:rsidRDefault="005D2F44" w:rsidP="00822D11">
      <w:pPr>
        <w:spacing w:before="720" w:after="360" w:line="240" w:lineRule="auto"/>
        <w:jc w:val="both"/>
        <w:outlineLvl w:val="2"/>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Налоговые каникулы для ИП</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lastRenderedPageBreak/>
        <w:t>В 2026 году вновь зарегистрированные ИП все еще могут воспользоваться налоговыми каникулами, установленными Федеральным законом № 259-ФЗ.</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Условия:</w:t>
      </w:r>
    </w:p>
    <w:p w:rsidR="005D2F44" w:rsidRPr="00933F2F" w:rsidRDefault="005D2F44" w:rsidP="00822D11">
      <w:pPr>
        <w:numPr>
          <w:ilvl w:val="0"/>
          <w:numId w:val="4"/>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применяют УСН или ПСН;</w:t>
      </w:r>
    </w:p>
    <w:p w:rsidR="005D2F44" w:rsidRPr="00933F2F" w:rsidRDefault="005D2F44" w:rsidP="00822D11">
      <w:pPr>
        <w:numPr>
          <w:ilvl w:val="0"/>
          <w:numId w:val="4"/>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деятельность связана с производством, социальной сферой или наукой;</w:t>
      </w:r>
    </w:p>
    <w:p w:rsidR="005D2F44" w:rsidRPr="00933F2F" w:rsidRDefault="005D2F44" w:rsidP="00822D11">
      <w:pPr>
        <w:numPr>
          <w:ilvl w:val="0"/>
          <w:numId w:val="4"/>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не менее 70% дохода формируется от видов деятельности, подпадающих под нулевую ставку.</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Срок действия налоговых каникул: до 1 января 2027 года, максимум — два налоговых периода с момента регистрации (</w:t>
      </w:r>
      <w:hyperlink r:id="rId26" w:tgtFrame="_blank" w:history="1">
        <w:r w:rsidRPr="00933F2F">
          <w:rPr>
            <w:rFonts w:ascii="Times New Roman" w:eastAsia="Times New Roman" w:hAnsi="Times New Roman" w:cs="Times New Roman"/>
            <w:sz w:val="24"/>
            <w:szCs w:val="24"/>
            <w:u w:val="single"/>
            <w:lang w:eastAsia="ru-RU"/>
          </w:rPr>
          <w:t>Федеральный закон от 08.08.2024 № 259-ФЗ</w:t>
        </w:r>
      </w:hyperlink>
      <w:r w:rsidRPr="00933F2F">
        <w:rPr>
          <w:rFonts w:ascii="Times New Roman" w:eastAsia="Times New Roman" w:hAnsi="Times New Roman" w:cs="Times New Roman"/>
          <w:sz w:val="24"/>
          <w:szCs w:val="24"/>
          <w:lang w:eastAsia="ru-RU"/>
        </w:rPr>
        <w:t>). Региональные власти могут корректировать виды деятельности и сроки. В каких-то регионах ИП получают два полных льготных года, в других — только год. Также могут устанавливаться дополнительные лимиты в виде ограничения средней численности работников или предельного размера доходов.</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В любом случае вопрос применения налоговых каникул требует уточнения на местах. Например, в Республике Адыгея и Калининградской области период действия налоговых каникул закончился. А в ряде регионов льгота периодически продлевается.</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Повторная регистрация ИП также позволяет получить налоговые каникулы, даже если предприниматель ранее прекратил деятельность (</w:t>
      </w:r>
      <w:hyperlink r:id="rId27" w:tgtFrame="_blank" w:history="1">
        <w:r w:rsidRPr="00933F2F">
          <w:rPr>
            <w:rFonts w:ascii="Times New Roman" w:eastAsia="Times New Roman" w:hAnsi="Times New Roman" w:cs="Times New Roman"/>
            <w:sz w:val="24"/>
            <w:szCs w:val="24"/>
            <w:u w:val="single"/>
            <w:lang w:eastAsia="ru-RU"/>
          </w:rPr>
          <w:t>п. 14 Обзора судебной практики</w:t>
        </w:r>
      </w:hyperlink>
      <w:r w:rsidRPr="00933F2F">
        <w:rPr>
          <w:rFonts w:ascii="Times New Roman" w:eastAsia="Times New Roman" w:hAnsi="Times New Roman" w:cs="Times New Roman"/>
          <w:sz w:val="24"/>
          <w:szCs w:val="24"/>
          <w:lang w:eastAsia="ru-RU"/>
        </w:rPr>
        <w:t>).</w:t>
      </w:r>
    </w:p>
    <w:p w:rsidR="005D2F44" w:rsidRPr="00933F2F" w:rsidRDefault="005D2F44" w:rsidP="00822D11">
      <w:pPr>
        <w:spacing w:after="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noProof/>
          <w:sz w:val="24"/>
          <w:szCs w:val="24"/>
          <w:lang w:eastAsia="ru-RU"/>
        </w:rPr>
        <mc:AlternateContent>
          <mc:Choice Requires="wps">
            <w:drawing>
              <wp:inline distT="0" distB="0" distL="0" distR="0" wp14:anchorId="361238DD" wp14:editId="741C440F">
                <wp:extent cx="609600" cy="609600"/>
                <wp:effectExtent l="0" t="0" r="0" b="0"/>
                <wp:docPr id="5" name="Прямоугольник 5" descr="journa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96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3B29CD" id="Прямоугольник 5" o:spid="_x0000_s1026" alt="journal" style="width:48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" filled="f" stroked="f">
                <o:lock v:ext="edit" aspectratio="t"/>
                <w10:anchorlock/>
              </v:rect>
            </w:pict>
          </mc:Fallback>
        </mc:AlternateConten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Оформите ИП бесплатно без визита в налоговую через сервис регистрации бизнеса в Контуре и получите год обслуживания в онлайн-бухгалтерии Эльба в качестве бонуса</w:t>
      </w:r>
    </w:p>
    <w:p w:rsidR="005D2F44" w:rsidRPr="00933F2F" w:rsidRDefault="005D2F44" w:rsidP="00822D11">
      <w:pPr>
        <w:spacing w:before="720" w:after="360" w:line="240" w:lineRule="auto"/>
        <w:jc w:val="both"/>
        <w:outlineLvl w:val="2"/>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Пониженные страховые взносы</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В 2026 году для малого бизнеса по-прежнему будут действовать пониженные тарифы страховых взносов — 15% вместо стандартных 30% на выплаты выше МРОТ (</w:t>
      </w:r>
      <w:hyperlink r:id="rId28" w:anchor="h23040" w:tgtFrame="_blank" w:history="1">
        <w:r w:rsidRPr="00933F2F">
          <w:rPr>
            <w:rFonts w:ascii="Times New Roman" w:eastAsia="Times New Roman" w:hAnsi="Times New Roman" w:cs="Times New Roman"/>
            <w:sz w:val="24"/>
            <w:szCs w:val="24"/>
            <w:u w:val="single"/>
            <w:lang w:eastAsia="ru-RU"/>
          </w:rPr>
          <w:t>ст. 427 НК РФ</w:t>
        </w:r>
      </w:hyperlink>
      <w:r w:rsidRPr="00933F2F">
        <w:rPr>
          <w:rFonts w:ascii="Times New Roman" w:eastAsia="Times New Roman" w:hAnsi="Times New Roman" w:cs="Times New Roman"/>
          <w:sz w:val="24"/>
          <w:szCs w:val="24"/>
          <w:lang w:eastAsia="ru-RU"/>
        </w:rPr>
        <w:t>). Однако список тех, кто имеет право на эту льготу, заметно поредеет. Для большинства небольших компаний ставка на страховые взносы фактически увеличится вдвое на часть зарплат выше 1,5 МРОТ. С учетом того, что в 2026 году сумма МРОТ составляет 27 093 руб., льгота по страховым взносам будет действовать с зарплат свыше 40 639 руб.</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Кроме того, с 2026 года вырастет предельный размер базы, сверх которой применяется 15,1% - до 2 979 000 руб. (в 2025 году — 2 759 000 руб.) (</w:t>
      </w:r>
      <w:hyperlink r:id="rId29" w:tgtFrame="_blank" w:history="1">
        <w:r w:rsidRPr="00933F2F">
          <w:rPr>
            <w:rFonts w:ascii="Times New Roman" w:eastAsia="Times New Roman" w:hAnsi="Times New Roman" w:cs="Times New Roman"/>
            <w:sz w:val="24"/>
            <w:szCs w:val="24"/>
            <w:u w:val="single"/>
            <w:lang w:eastAsia="ru-RU"/>
          </w:rPr>
          <w:t>Постановление Правительства РФ от 31.10.2025 № 1705</w:t>
        </w:r>
      </w:hyperlink>
      <w:r w:rsidRPr="00933F2F">
        <w:rPr>
          <w:rFonts w:ascii="Times New Roman" w:eastAsia="Times New Roman" w:hAnsi="Times New Roman" w:cs="Times New Roman"/>
          <w:sz w:val="24"/>
          <w:szCs w:val="24"/>
          <w:lang w:eastAsia="ru-RU"/>
        </w:rPr>
        <w:t>).</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Льготные условия по страховым взносам в 2026 году сохранены только:</w:t>
      </w:r>
    </w:p>
    <w:p w:rsidR="005D2F44" w:rsidRPr="00933F2F" w:rsidRDefault="005D2F44" w:rsidP="00822D11">
      <w:pPr>
        <w:numPr>
          <w:ilvl w:val="0"/>
          <w:numId w:val="5"/>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для приоритетных отраслей — их перечень определяет Правительство РФ;</w:t>
      </w:r>
    </w:p>
    <w:p w:rsidR="005D2F44" w:rsidRPr="00933F2F" w:rsidRDefault="005D2F44" w:rsidP="00822D11">
      <w:pPr>
        <w:numPr>
          <w:ilvl w:val="0"/>
          <w:numId w:val="5"/>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при одновременном выполнении двух обязательных требований:</w:t>
      </w:r>
    </w:p>
    <w:p w:rsidR="005D2F44" w:rsidRPr="00933F2F" w:rsidRDefault="005D2F44" w:rsidP="00822D11">
      <w:pPr>
        <w:numPr>
          <w:ilvl w:val="0"/>
          <w:numId w:val="6"/>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основной ОКВЭД соответствует перечню приоритетных отраслей;</w:t>
      </w:r>
    </w:p>
    <w:p w:rsidR="005D2F44" w:rsidRPr="00933F2F" w:rsidRDefault="005D2F44" w:rsidP="00822D11">
      <w:pPr>
        <w:numPr>
          <w:ilvl w:val="0"/>
          <w:numId w:val="6"/>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доходы от этого вида деятельности должны составлять не менее 70% от общего объема доходов.</w:t>
      </w:r>
    </w:p>
    <w:p w:rsidR="005D2F44" w:rsidRPr="00933F2F" w:rsidRDefault="005D2F44" w:rsidP="00822D11">
      <w:pPr>
        <w:spacing w:after="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noProof/>
          <w:sz w:val="24"/>
          <w:szCs w:val="24"/>
          <w:lang w:eastAsia="ru-RU"/>
        </w:rPr>
        <w:lastRenderedPageBreak/>
        <mc:AlternateContent>
          <mc:Choice Requires="wps">
            <w:drawing>
              <wp:inline distT="0" distB="0" distL="0" distR="0" wp14:anchorId="7B6BE21D" wp14:editId="74CE7DAD">
                <wp:extent cx="609600" cy="609600"/>
                <wp:effectExtent l="0" t="0" r="0" b="0"/>
                <wp:docPr id="4" name="Прямоугольник 4" descr="exter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96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1DA350" id="Прямоугольник 4" o:spid="_x0000_s1026" alt="extern" style="width:48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" filled="f" stroked="f">
                <o:lock v:ext="edit" aspectratio="t"/>
                <w10:anchorlock/>
              </v:rect>
            </w:pict>
          </mc:Fallback>
        </mc:AlternateConten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Сдавайте единый расчет по страховым взносам в срок и без ошибок. В подарок — 14 дней бесплатной отчетности!</w:t>
      </w:r>
    </w:p>
    <w:p w:rsidR="005D2F44" w:rsidRPr="00933F2F" w:rsidRDefault="005D2F44" w:rsidP="00822D11">
      <w:pPr>
        <w:spacing w:before="720" w:after="360" w:line="240" w:lineRule="auto"/>
        <w:jc w:val="both"/>
        <w:outlineLvl w:val="2"/>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Льготный тариф страховых взносов для организаций электронной промышленности</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 1 января 2026 года меняется порядок применения пониженного тарифа страховых взносов для организаций, работающих в сфере радиоэлектронной (электронной) промышленности. Льгота сохраняется, но механизм ее применения становится более дифференцированным.</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В 2025 году компании из реестра организаций радиоэлектронной промышленности уплачивают страховые взносы по льготной ставке 7,6% со всех выплат работникам, независимо от того, превышают ли эти выплаты предельную величину базы для начисления взносов.</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 2026 года правила меняются. Организации из соответствующего реестра будут применять тариф 7,6% только к выплатам в пределах установленной предельной базы по страховым взносам. На 2026 год предельная величина базы составляет 2 979 000 руб. на одного работника.</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Выплаты, которые в течение расчетного периода превысят этот лимит, облагаются страховыми взносами по ставке 0%. Таким образом, нагрузка на работодателей в электронной промышленности снижается при выплате высоких зарплат и привлечении квалифицированных специалистов.</w:t>
      </w:r>
    </w:p>
    <w:p w:rsidR="005D2F44" w:rsidRPr="00933F2F" w:rsidRDefault="005D2F44" w:rsidP="00822D11">
      <w:pPr>
        <w:spacing w:before="720" w:after="360" w:line="240" w:lineRule="auto"/>
        <w:jc w:val="both"/>
        <w:outlineLvl w:val="2"/>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Упрощенный кадровый учет для </w:t>
      </w:r>
      <w:proofErr w:type="spellStart"/>
      <w:r w:rsidRPr="00933F2F">
        <w:rPr>
          <w:rFonts w:ascii="Times New Roman" w:eastAsia="Times New Roman" w:hAnsi="Times New Roman" w:cs="Times New Roman"/>
          <w:b/>
          <w:bCs/>
          <w:sz w:val="24"/>
          <w:szCs w:val="24"/>
          <w:lang w:eastAsia="ru-RU"/>
        </w:rPr>
        <w:t>микропредприятий</w:t>
      </w:r>
      <w:proofErr w:type="spellEnd"/>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Упрощенный кадровый учет — одна из ключевых льгот для </w:t>
      </w:r>
      <w:proofErr w:type="spellStart"/>
      <w:r w:rsidRPr="00933F2F">
        <w:rPr>
          <w:rFonts w:ascii="Times New Roman" w:eastAsia="Times New Roman" w:hAnsi="Times New Roman" w:cs="Times New Roman"/>
          <w:sz w:val="24"/>
          <w:szCs w:val="24"/>
          <w:lang w:eastAsia="ru-RU"/>
        </w:rPr>
        <w:t>микропредприятий</w:t>
      </w:r>
      <w:proofErr w:type="spellEnd"/>
      <w:r w:rsidRPr="00933F2F">
        <w:rPr>
          <w:rFonts w:ascii="Times New Roman" w:eastAsia="Times New Roman" w:hAnsi="Times New Roman" w:cs="Times New Roman"/>
          <w:sz w:val="24"/>
          <w:szCs w:val="24"/>
          <w:lang w:eastAsia="ru-RU"/>
        </w:rPr>
        <w:t>, предусмотренная трудовым законодательством. Она позволяет значительно снизить административную нагрузку на бизнес.</w:t>
      </w:r>
    </w:p>
    <w:p w:rsidR="005D2F44" w:rsidRPr="00933F2F" w:rsidRDefault="005D2F44" w:rsidP="00822D11">
      <w:pPr>
        <w:spacing w:before="600" w:after="360" w:line="240" w:lineRule="auto"/>
        <w:jc w:val="both"/>
        <w:outlineLvl w:val="3"/>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 xml:space="preserve">Право </w:t>
      </w:r>
      <w:proofErr w:type="spellStart"/>
      <w:r w:rsidRPr="00933F2F">
        <w:rPr>
          <w:rFonts w:ascii="Times New Roman" w:eastAsia="Times New Roman" w:hAnsi="Times New Roman" w:cs="Times New Roman"/>
          <w:b/>
          <w:bCs/>
          <w:sz w:val="24"/>
          <w:szCs w:val="24"/>
          <w:lang w:eastAsia="ru-RU"/>
        </w:rPr>
        <w:t>микропредприятий</w:t>
      </w:r>
      <w:proofErr w:type="spellEnd"/>
      <w:r w:rsidRPr="00933F2F">
        <w:rPr>
          <w:rFonts w:ascii="Times New Roman" w:eastAsia="Times New Roman" w:hAnsi="Times New Roman" w:cs="Times New Roman"/>
          <w:b/>
          <w:bCs/>
          <w:sz w:val="24"/>
          <w:szCs w:val="24"/>
          <w:lang w:eastAsia="ru-RU"/>
        </w:rPr>
        <w:t xml:space="preserve"> на упрощенный кадровый учет</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В соответствии со </w:t>
      </w:r>
      <w:hyperlink r:id="rId30" w:history="1">
        <w:r w:rsidRPr="00933F2F">
          <w:rPr>
            <w:rFonts w:ascii="Times New Roman" w:eastAsia="Times New Roman" w:hAnsi="Times New Roman" w:cs="Times New Roman"/>
            <w:sz w:val="24"/>
            <w:szCs w:val="24"/>
            <w:u w:val="single"/>
            <w:lang w:eastAsia="ru-RU"/>
          </w:rPr>
          <w:t>ст. 309.2 ТК РФ</w:t>
        </w:r>
      </w:hyperlink>
      <w:r w:rsidRPr="00933F2F">
        <w:rPr>
          <w:rFonts w:ascii="Times New Roman" w:eastAsia="Times New Roman" w:hAnsi="Times New Roman" w:cs="Times New Roman"/>
          <w:sz w:val="24"/>
          <w:szCs w:val="24"/>
          <w:lang w:eastAsia="ru-RU"/>
        </w:rPr>
        <w:t xml:space="preserve">, </w:t>
      </w:r>
      <w:proofErr w:type="spellStart"/>
      <w:r w:rsidRPr="00933F2F">
        <w:rPr>
          <w:rFonts w:ascii="Times New Roman" w:eastAsia="Times New Roman" w:hAnsi="Times New Roman" w:cs="Times New Roman"/>
          <w:sz w:val="24"/>
          <w:szCs w:val="24"/>
          <w:lang w:eastAsia="ru-RU"/>
        </w:rPr>
        <w:t>микропредприятия</w:t>
      </w:r>
      <w:proofErr w:type="spellEnd"/>
      <w:r w:rsidRPr="00933F2F">
        <w:rPr>
          <w:rFonts w:ascii="Times New Roman" w:eastAsia="Times New Roman" w:hAnsi="Times New Roman" w:cs="Times New Roman"/>
          <w:sz w:val="24"/>
          <w:szCs w:val="24"/>
          <w:lang w:eastAsia="ru-RU"/>
        </w:rPr>
        <w:t xml:space="preserve"> вправе вести кадровый учет в упрощенном порядке. Это означает возможность полностью или частично отказаться от разработки и применения локальных нормативных актов, в том числе:</w:t>
      </w:r>
    </w:p>
    <w:p w:rsidR="005D2F44" w:rsidRPr="00933F2F" w:rsidRDefault="005D2F44" w:rsidP="00822D11">
      <w:pPr>
        <w:numPr>
          <w:ilvl w:val="0"/>
          <w:numId w:val="7"/>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правил внутреннего трудового распорядка;</w:t>
      </w:r>
    </w:p>
    <w:p w:rsidR="005D2F44" w:rsidRPr="00933F2F" w:rsidRDefault="005D2F44" w:rsidP="00822D11">
      <w:pPr>
        <w:numPr>
          <w:ilvl w:val="0"/>
          <w:numId w:val="7"/>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положения об оплате труда;</w:t>
      </w:r>
    </w:p>
    <w:p w:rsidR="005D2F44" w:rsidRPr="00933F2F" w:rsidRDefault="005D2F44" w:rsidP="00822D11">
      <w:pPr>
        <w:numPr>
          <w:ilvl w:val="0"/>
          <w:numId w:val="7"/>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положения о премировании;</w:t>
      </w:r>
    </w:p>
    <w:p w:rsidR="005D2F44" w:rsidRPr="00933F2F" w:rsidRDefault="005D2F44" w:rsidP="00822D11">
      <w:pPr>
        <w:numPr>
          <w:ilvl w:val="0"/>
          <w:numId w:val="7"/>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иных кадровых и трудовых регламентов.</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Данная мера направлена на поддержку малого бизнеса и снижение документооборота.</w:t>
      </w:r>
    </w:p>
    <w:p w:rsidR="005D2F44" w:rsidRPr="00933F2F" w:rsidRDefault="005D2F44" w:rsidP="00822D11">
      <w:pPr>
        <w:spacing w:after="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noProof/>
          <w:sz w:val="24"/>
          <w:szCs w:val="24"/>
          <w:lang w:eastAsia="ru-RU"/>
        </w:rPr>
        <mc:AlternateContent>
          <mc:Choice Requires="wps">
            <w:drawing>
              <wp:inline distT="0" distB="0" distL="0" distR="0" wp14:anchorId="30B83B87" wp14:editId="26D07041">
                <wp:extent cx="609600" cy="609600"/>
                <wp:effectExtent l="0" t="0" r="0" b="0"/>
                <wp:docPr id="3" name="Прямоугольник 3" descr="elb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96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056FA9" id="Прямоугольник 3" o:spid="_x0000_s1026" alt="elba" style="width:48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" filled="f" stroked="f">
                <o:lock v:ext="edit" aspectratio="t"/>
                <w10:anchorlock/>
              </v:rect>
            </w:pict>
          </mc:Fallback>
        </mc:AlternateConten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Год бесплатной Эльбы для начинающих ИП: онлайн-бухгалтерия поможет сформировать и отправить документы, сдать отчетность в налоговую</w:t>
      </w:r>
    </w:p>
    <w:p w:rsidR="005D2F44" w:rsidRPr="00933F2F" w:rsidRDefault="005D2F44" w:rsidP="00822D11">
      <w:pPr>
        <w:spacing w:before="600" w:after="360" w:line="240" w:lineRule="auto"/>
        <w:jc w:val="both"/>
        <w:outlineLvl w:val="3"/>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lastRenderedPageBreak/>
        <w:t>Как регулируются трудовые отношения при упрощенном учете</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При отказе от локальных нормативных актов работодатель обязан включить все обязательные условия труда непосредственно в трудовой договор с работником.</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Закон устанавливает, что:</w:t>
      </w:r>
    </w:p>
    <w:p w:rsidR="005D2F44" w:rsidRPr="00933F2F" w:rsidRDefault="005D2F44" w:rsidP="00822D11">
      <w:pPr>
        <w:numPr>
          <w:ilvl w:val="0"/>
          <w:numId w:val="8"/>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трудовые отношения регулируются на основании трудового договора;</w:t>
      </w:r>
    </w:p>
    <w:p w:rsidR="005D2F44" w:rsidRPr="00933F2F" w:rsidRDefault="005D2F44" w:rsidP="00822D11">
      <w:pPr>
        <w:numPr>
          <w:ilvl w:val="0"/>
          <w:numId w:val="8"/>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договоры заключаются по типовой форме, утвержденной законодательством;</w:t>
      </w:r>
    </w:p>
    <w:p w:rsidR="005D2F44" w:rsidRPr="00933F2F" w:rsidRDefault="005D2F44" w:rsidP="00822D11">
      <w:pPr>
        <w:numPr>
          <w:ilvl w:val="0"/>
          <w:numId w:val="8"/>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в договор включаются условия, предусмотренные ТК РФ и иными нормативными актами.</w:t>
      </w:r>
    </w:p>
    <w:p w:rsidR="005D2F44" w:rsidRPr="00933F2F" w:rsidRDefault="005D2F44" w:rsidP="00822D11">
      <w:pPr>
        <w:spacing w:before="600" w:after="360" w:line="240" w:lineRule="auto"/>
        <w:jc w:val="both"/>
        <w:outlineLvl w:val="3"/>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 xml:space="preserve">Потеря статуса </w:t>
      </w:r>
      <w:proofErr w:type="spellStart"/>
      <w:r w:rsidRPr="00933F2F">
        <w:rPr>
          <w:rFonts w:ascii="Times New Roman" w:eastAsia="Times New Roman" w:hAnsi="Times New Roman" w:cs="Times New Roman"/>
          <w:b/>
          <w:bCs/>
          <w:sz w:val="24"/>
          <w:szCs w:val="24"/>
          <w:lang w:eastAsia="ru-RU"/>
        </w:rPr>
        <w:t>микропредприятия</w:t>
      </w:r>
      <w:proofErr w:type="spellEnd"/>
      <w:r w:rsidRPr="00933F2F">
        <w:rPr>
          <w:rFonts w:ascii="Times New Roman" w:eastAsia="Times New Roman" w:hAnsi="Times New Roman" w:cs="Times New Roman"/>
          <w:b/>
          <w:bCs/>
          <w:sz w:val="24"/>
          <w:szCs w:val="24"/>
          <w:lang w:eastAsia="ru-RU"/>
        </w:rPr>
        <w:t>: что меняется</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 xml:space="preserve">Если организация утрачивает статус </w:t>
      </w:r>
      <w:proofErr w:type="spellStart"/>
      <w:r w:rsidRPr="00933F2F">
        <w:rPr>
          <w:rFonts w:ascii="Times New Roman" w:eastAsia="Times New Roman" w:hAnsi="Times New Roman" w:cs="Times New Roman"/>
          <w:sz w:val="24"/>
          <w:szCs w:val="24"/>
          <w:lang w:eastAsia="ru-RU"/>
        </w:rPr>
        <w:t>микропредприятия</w:t>
      </w:r>
      <w:proofErr w:type="spellEnd"/>
      <w:r w:rsidRPr="00933F2F">
        <w:rPr>
          <w:rFonts w:ascii="Times New Roman" w:eastAsia="Times New Roman" w:hAnsi="Times New Roman" w:cs="Times New Roman"/>
          <w:sz w:val="24"/>
          <w:szCs w:val="24"/>
          <w:lang w:eastAsia="ru-RU"/>
        </w:rPr>
        <w:t xml:space="preserve"> и переходит в категорию малого бизнеса, право на упрощенный кадровый учет прекращается.</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В этом случае работодатель обязан:</w:t>
      </w:r>
    </w:p>
    <w:p w:rsidR="005D2F44" w:rsidRPr="00933F2F" w:rsidRDefault="005D2F44" w:rsidP="00822D11">
      <w:pPr>
        <w:numPr>
          <w:ilvl w:val="0"/>
          <w:numId w:val="9"/>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в течение четырех месяцев утвердить все необходимые кадровые документы;</w:t>
      </w:r>
    </w:p>
    <w:p w:rsidR="005D2F44" w:rsidRPr="00933F2F" w:rsidRDefault="005D2F44" w:rsidP="00822D11">
      <w:pPr>
        <w:numPr>
          <w:ilvl w:val="0"/>
          <w:numId w:val="9"/>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организовать кадровый учет в полном объеме в соответствии с требованиями трудового законодательства.</w:t>
      </w:r>
    </w:p>
    <w:p w:rsidR="005D2F44" w:rsidRPr="00933F2F" w:rsidRDefault="005D2F44" w:rsidP="00822D11">
      <w:pPr>
        <w:spacing w:before="720" w:after="360" w:line="240" w:lineRule="auto"/>
        <w:jc w:val="both"/>
        <w:outlineLvl w:val="2"/>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Бухгалтерский учет: отдельные преференции для ИП и малого бизнеса</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Следует учитывать, что индивидуальные предприниматели освобождены от обязанности вести бухгалтерский учет.</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Для субъектов малого бизнеса действуют специальные упрощенные правила бухгалтерского учета (</w:t>
      </w:r>
      <w:hyperlink r:id="rId31" w:tgtFrame="_blank" w:history="1">
        <w:r w:rsidRPr="00933F2F">
          <w:rPr>
            <w:rFonts w:ascii="Times New Roman" w:eastAsia="Times New Roman" w:hAnsi="Times New Roman" w:cs="Times New Roman"/>
            <w:sz w:val="24"/>
            <w:szCs w:val="24"/>
            <w:u w:val="single"/>
            <w:lang w:eastAsia="ru-RU"/>
          </w:rPr>
          <w:t>п. 4 ст. 6 Федерального закона от 06.12.2011 № 402-ФЗ</w:t>
        </w:r>
      </w:hyperlink>
      <w:r w:rsidRPr="00933F2F">
        <w:rPr>
          <w:rFonts w:ascii="Times New Roman" w:eastAsia="Times New Roman" w:hAnsi="Times New Roman" w:cs="Times New Roman"/>
          <w:sz w:val="24"/>
          <w:szCs w:val="24"/>
          <w:lang w:eastAsia="ru-RU"/>
        </w:rPr>
        <w:t>). Особенности такой системы бухучета даны в </w:t>
      </w:r>
      <w:hyperlink r:id="rId32" w:tgtFrame="_blank" w:history="1">
        <w:r w:rsidRPr="00933F2F">
          <w:rPr>
            <w:rFonts w:ascii="Times New Roman" w:eastAsia="Times New Roman" w:hAnsi="Times New Roman" w:cs="Times New Roman"/>
            <w:sz w:val="24"/>
            <w:szCs w:val="24"/>
            <w:u w:val="single"/>
            <w:lang w:eastAsia="ru-RU"/>
          </w:rPr>
          <w:t>Информации Минфина РФ N ПЗ-3/2024</w:t>
        </w:r>
      </w:hyperlink>
      <w:r w:rsidRPr="00933F2F">
        <w:rPr>
          <w:rFonts w:ascii="Times New Roman" w:eastAsia="Times New Roman" w:hAnsi="Times New Roman" w:cs="Times New Roman"/>
          <w:sz w:val="24"/>
          <w:szCs w:val="24"/>
          <w:lang w:eastAsia="ru-RU"/>
        </w:rPr>
        <w:t>.</w:t>
      </w:r>
    </w:p>
    <w:p w:rsidR="005D2F44" w:rsidRPr="00933F2F" w:rsidRDefault="005D2F44" w:rsidP="00822D11">
      <w:pPr>
        <w:spacing w:after="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noProof/>
          <w:sz w:val="24"/>
          <w:szCs w:val="24"/>
          <w:lang w:eastAsia="ru-RU"/>
        </w:rPr>
        <mc:AlternateContent>
          <mc:Choice Requires="wps">
            <w:drawing>
              <wp:inline distT="0" distB="0" distL="0" distR="0" wp14:anchorId="256F28A9" wp14:editId="347793F7">
                <wp:extent cx="609600" cy="609600"/>
                <wp:effectExtent l="0" t="0" r="0" b="0"/>
                <wp:docPr id="2" name="Прямоугольник 2" descr="exter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96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E790F6" id="Прямоугольник 2" o:spid="_x0000_s1026" alt="extern" style="width:48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" filled="f" stroked="f">
                <o:lock v:ext="edit" aspectratio="t"/>
                <w10:anchorlock/>
              </v:rect>
            </w:pict>
          </mc:Fallback>
        </mc:AlternateConten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Получите образец учетной политики и ведите бухучет в веб</w:t>
      </w:r>
      <w:r w:rsidRPr="00933F2F">
        <w:rPr>
          <w:rFonts w:ascii="Times New Roman" w:eastAsia="Times New Roman" w:hAnsi="Times New Roman" w:cs="Times New Roman"/>
          <w:sz w:val="24"/>
          <w:szCs w:val="24"/>
          <w:lang w:eastAsia="ru-RU"/>
        </w:rPr>
        <w:noBreakHyphen/>
        <w:t>сервисе для небольших ООО и ИП</w:t>
      </w:r>
    </w:p>
    <w:p w:rsidR="005D2F44" w:rsidRPr="00933F2F" w:rsidRDefault="005D2F44" w:rsidP="00822D11">
      <w:pPr>
        <w:spacing w:before="960" w:after="480" w:line="240" w:lineRule="auto"/>
        <w:jc w:val="both"/>
        <w:outlineLvl w:val="1"/>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Административные и имущественные льготы</w:t>
      </w:r>
    </w:p>
    <w:p w:rsidR="005D2F44" w:rsidRPr="00933F2F" w:rsidRDefault="005D2F44" w:rsidP="00822D11">
      <w:pPr>
        <w:spacing w:before="720" w:after="360" w:line="240" w:lineRule="auto"/>
        <w:jc w:val="both"/>
        <w:outlineLvl w:val="2"/>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Надзорные каникулы до 2030 года</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В соответствии с </w:t>
      </w:r>
      <w:hyperlink r:id="rId33" w:tgtFrame="_blank" w:history="1">
        <w:r w:rsidRPr="00933F2F">
          <w:rPr>
            <w:rFonts w:ascii="Times New Roman" w:eastAsia="Times New Roman" w:hAnsi="Times New Roman" w:cs="Times New Roman"/>
            <w:sz w:val="24"/>
            <w:szCs w:val="24"/>
            <w:u w:val="single"/>
            <w:lang w:eastAsia="ru-RU"/>
          </w:rPr>
          <w:t>Постановлением Правительства РФ от 10 марта 2023 года № 372</w:t>
        </w:r>
      </w:hyperlink>
      <w:r w:rsidRPr="00933F2F">
        <w:rPr>
          <w:rFonts w:ascii="Times New Roman" w:eastAsia="Times New Roman" w:hAnsi="Times New Roman" w:cs="Times New Roman"/>
          <w:sz w:val="24"/>
          <w:szCs w:val="24"/>
          <w:lang w:eastAsia="ru-RU"/>
        </w:rPr>
        <w:t>, контрольные мероприятия будут проводиться только в отношении объектов с чрезвычайно высоким и высоким уровнем риска.</w:t>
      </w:r>
    </w:p>
    <w:p w:rsidR="005D2F44" w:rsidRPr="00933F2F" w:rsidRDefault="005D2F44" w:rsidP="00822D11">
      <w:pPr>
        <w:spacing w:before="600" w:after="360" w:line="240" w:lineRule="auto"/>
        <w:jc w:val="both"/>
        <w:outlineLvl w:val="3"/>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lastRenderedPageBreak/>
        <w:t>Какие объекты будут проверять до 2030 года</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Плановые проверки допускаются только в отношении:</w:t>
      </w:r>
    </w:p>
    <w:p w:rsidR="005D2F44" w:rsidRPr="00933F2F" w:rsidRDefault="005D2F44" w:rsidP="00822D11">
      <w:pPr>
        <w:numPr>
          <w:ilvl w:val="0"/>
          <w:numId w:val="10"/>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объектов, отнесенных к категориям чрезвычайно высокого и высокого риска причинения вреда;</w:t>
      </w:r>
    </w:p>
    <w:p w:rsidR="005D2F44" w:rsidRPr="00933F2F" w:rsidRDefault="005D2F44" w:rsidP="00822D11">
      <w:pPr>
        <w:numPr>
          <w:ilvl w:val="0"/>
          <w:numId w:val="10"/>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опасных производственных объектов;</w:t>
      </w:r>
    </w:p>
    <w:p w:rsidR="005D2F44" w:rsidRPr="00933F2F" w:rsidRDefault="005D2F44" w:rsidP="00822D11">
      <w:pPr>
        <w:numPr>
          <w:ilvl w:val="0"/>
          <w:numId w:val="10"/>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гидротехнических сооружений II класса опасности.</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Таким образом, подавляющее большинство субъектов малого бизнеса, не относящихся к данным категориям, освобождаются от плановых проверок на длительный период.</w:t>
      </w:r>
    </w:p>
    <w:p w:rsidR="005D2F44" w:rsidRPr="00933F2F" w:rsidRDefault="005D2F44" w:rsidP="00822D11">
      <w:pPr>
        <w:spacing w:before="600" w:after="360" w:line="240" w:lineRule="auto"/>
        <w:jc w:val="both"/>
        <w:outlineLvl w:val="3"/>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Профилактические визиты вместо проверок</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Сохранена возможность проведения профилактических визитов вместо плановых проверок.</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Кроме того, законодательство предусматривает проведение обязательных профилактических визитов на основании поручений Президента РФ или Правительства РФ. Такие визиты носят консультативный характер и направлены на предупреждение нарушений, а не на применение санкций.</w:t>
      </w:r>
    </w:p>
    <w:p w:rsidR="005D2F44" w:rsidRPr="00933F2F" w:rsidRDefault="005D2F44" w:rsidP="00822D11">
      <w:pPr>
        <w:spacing w:before="600" w:after="360" w:line="240" w:lineRule="auto"/>
        <w:jc w:val="both"/>
        <w:outlineLvl w:val="3"/>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Что это значит для малого бизнеса</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Продление ограничений на плановые проверки до 2030 года — важная мера поддержки малого бизнеса. Она снижает административную нагрузку, позволяет предпринимателям сосредоточиться на развитии бизнеса и уменьшает риски штрафов при отсутствии реальной угрозы безопасности.</w:t>
      </w:r>
    </w:p>
    <w:p w:rsidR="005D2F44" w:rsidRPr="00933F2F" w:rsidRDefault="005D2F44" w:rsidP="00822D11">
      <w:pPr>
        <w:spacing w:before="720" w:after="360" w:line="240" w:lineRule="auto"/>
        <w:jc w:val="both"/>
        <w:outlineLvl w:val="2"/>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Преимущественное право выкупа государственного имущества</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Для малого бизнеса упрощен порядок льготного выкупа государственного и муниципального недвижимого имущества, ранее находившегося в аренде (</w:t>
      </w:r>
      <w:hyperlink r:id="rId34" w:tgtFrame="_blank" w:history="1">
        <w:r w:rsidRPr="00933F2F">
          <w:rPr>
            <w:rFonts w:ascii="Times New Roman" w:eastAsia="Times New Roman" w:hAnsi="Times New Roman" w:cs="Times New Roman"/>
            <w:sz w:val="24"/>
            <w:szCs w:val="24"/>
            <w:u w:val="single"/>
            <w:lang w:eastAsia="ru-RU"/>
          </w:rPr>
          <w:t>Федеральный закон от 06.04.2024 № 76-ФЗ</w:t>
        </w:r>
      </w:hyperlink>
      <w:r w:rsidRPr="00933F2F">
        <w:rPr>
          <w:rFonts w:ascii="Times New Roman" w:eastAsia="Times New Roman" w:hAnsi="Times New Roman" w:cs="Times New Roman"/>
          <w:sz w:val="24"/>
          <w:szCs w:val="24"/>
          <w:lang w:eastAsia="ru-RU"/>
        </w:rPr>
        <w:t>).</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Согласно правилам, для получения преимущественного права выкупа:</w:t>
      </w:r>
    </w:p>
    <w:p w:rsidR="005D2F44" w:rsidRPr="00933F2F" w:rsidRDefault="005D2F44" w:rsidP="00822D11">
      <w:pPr>
        <w:numPr>
          <w:ilvl w:val="0"/>
          <w:numId w:val="11"/>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объект недвижимости должен находиться в аренде не менее одного года;</w:t>
      </w:r>
    </w:p>
    <w:p w:rsidR="005D2F44" w:rsidRPr="00933F2F" w:rsidRDefault="005D2F44" w:rsidP="00822D11">
      <w:pPr>
        <w:numPr>
          <w:ilvl w:val="0"/>
          <w:numId w:val="11"/>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минимальная цена продажи такого имущества не может быть ниже 5% от первоначальной цены предложения. Если же начальная стоимость объекта превышает 20 млн руб., минимальная цена устанавливается на уровне 10%;</w:t>
      </w:r>
    </w:p>
    <w:p w:rsidR="005D2F44" w:rsidRPr="00933F2F" w:rsidRDefault="005D2F44" w:rsidP="00822D11">
      <w:pPr>
        <w:numPr>
          <w:ilvl w:val="0"/>
          <w:numId w:val="11"/>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продажа имущества по минимально допустимой цене осуществляется на открытых торгах с участием неограниченного круга лиц. Победителем признается участник, предложивший наибольшую цену.</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В случае уклонения победителя торгов от подписания договора купли-продажи предусмотрена финансовая ответственность. Нарушитель обязан уплатить продавцу штраф в размере начальной цены объекта. Срок уплаты штрафа — 10 календарных дней с даты истечения установленного срока для заключения договора.</w:t>
      </w:r>
    </w:p>
    <w:p w:rsidR="005D2F44" w:rsidRPr="00933F2F" w:rsidRDefault="005D2F44" w:rsidP="00822D11">
      <w:pPr>
        <w:spacing w:before="720" w:after="360" w:line="240" w:lineRule="auto"/>
        <w:jc w:val="both"/>
        <w:outlineLvl w:val="2"/>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Льготы для малого бизнеса в </w:t>
      </w:r>
      <w:proofErr w:type="spellStart"/>
      <w:r w:rsidRPr="00933F2F">
        <w:rPr>
          <w:rFonts w:ascii="Times New Roman" w:eastAsia="Times New Roman" w:hAnsi="Times New Roman" w:cs="Times New Roman"/>
          <w:b/>
          <w:bCs/>
          <w:sz w:val="24"/>
          <w:szCs w:val="24"/>
          <w:lang w:eastAsia="ru-RU"/>
        </w:rPr>
        <w:t>госзакупках</w:t>
      </w:r>
      <w:proofErr w:type="spellEnd"/>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lastRenderedPageBreak/>
        <w:t>В соответствии с законодательством о контрактной системе, заказчики должны закупать у СМП не менее 25% товаров, работ и услуг от совокупного годового объема закупок.</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Данная квота направлена на поддержку малого бизнеса и обеспечение его доступа к государственным контрактам.</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Ежегодно до 1 апреля заказчики обязаны размещать в Единой информационной системе отчет о закупках у СМП за прошедший год.</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В отчет допускается включать только те закупки, которые одновременно соответствуют следующим условиям:</w:t>
      </w:r>
    </w:p>
    <w:p w:rsidR="005D2F44" w:rsidRPr="00933F2F" w:rsidRDefault="005D2F44" w:rsidP="00822D11">
      <w:pPr>
        <w:numPr>
          <w:ilvl w:val="0"/>
          <w:numId w:val="12"/>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в извещении или документации было указано преимущество для СМП;</w:t>
      </w:r>
    </w:p>
    <w:p w:rsidR="005D2F44" w:rsidRPr="00933F2F" w:rsidRDefault="005D2F44" w:rsidP="00822D11">
      <w:pPr>
        <w:numPr>
          <w:ilvl w:val="0"/>
          <w:numId w:val="12"/>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закупочная процедура состоялась и завершилась заключением контракта.</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Если установленная квота закупок у СМП не выполнена, заказчику грозит штрафа в размере 50 000 руб.</w:t>
      </w:r>
    </w:p>
    <w:p w:rsidR="005D2F44" w:rsidRPr="00933F2F" w:rsidRDefault="005D2F44" w:rsidP="00822D11">
      <w:pPr>
        <w:spacing w:after="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noProof/>
          <w:sz w:val="24"/>
          <w:szCs w:val="24"/>
          <w:lang w:eastAsia="ru-RU"/>
        </w:rPr>
        <mc:AlternateContent>
          <mc:Choice Requires="wps">
            <w:drawing>
              <wp:inline distT="0" distB="0" distL="0" distR="0" wp14:anchorId="6A7449E3" wp14:editId="0A437D88">
                <wp:extent cx="609600" cy="609600"/>
                <wp:effectExtent l="0" t="0" r="0" b="0"/>
                <wp:docPr id="1" name="Прямоугольник 1" descr="zakupk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96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505897" id="Прямоугольник 1" o:spid="_x0000_s1026" alt="zakupki" style="width:48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" filled="f" stroked="f">
                <o:lock v:ext="edit" aspectratio="t"/>
                <w10:anchorlock/>
              </v:rect>
            </w:pict>
          </mc:Fallback>
        </mc:AlternateContent>
      </w:r>
    </w:p>
    <w:p w:rsidR="005D2F44" w:rsidRPr="00933F2F" w:rsidRDefault="005D2F44" w:rsidP="00822D11">
      <w:pPr>
        <w:spacing w:after="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Точный поиск тендеров с 440+ ЭТП</w:t>
      </w:r>
    </w:p>
    <w:p w:rsidR="005D2F44" w:rsidRPr="00933F2F" w:rsidRDefault="005D2F44" w:rsidP="00822D11">
      <w:pPr>
        <w:spacing w:before="120"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Получайте подходящие закупки автоматически — на почту и в </w:t>
      </w:r>
      <w:proofErr w:type="spellStart"/>
      <w:r w:rsidRPr="00933F2F">
        <w:rPr>
          <w:rFonts w:ascii="Times New Roman" w:eastAsia="Times New Roman" w:hAnsi="Times New Roman" w:cs="Times New Roman"/>
          <w:sz w:val="24"/>
          <w:szCs w:val="24"/>
          <w:lang w:eastAsia="ru-RU"/>
        </w:rPr>
        <w:t>Телеграм</w:t>
      </w:r>
      <w:proofErr w:type="spellEnd"/>
      <w:r w:rsidRPr="00933F2F">
        <w:rPr>
          <w:rFonts w:ascii="Times New Roman" w:eastAsia="Times New Roman" w:hAnsi="Times New Roman" w:cs="Times New Roman"/>
          <w:sz w:val="24"/>
          <w:szCs w:val="24"/>
          <w:lang w:eastAsia="ru-RU"/>
        </w:rPr>
        <w:t>. Настраивайте поиск по типу торгов, отрасли, региону, НМЦК, преимуществам и другим фильтрам.</w:t>
      </w:r>
    </w:p>
    <w:p w:rsidR="005D2F44" w:rsidRPr="00933F2F" w:rsidRDefault="005D2F44" w:rsidP="00822D11">
      <w:pPr>
        <w:spacing w:before="960" w:after="480" w:line="240" w:lineRule="auto"/>
        <w:jc w:val="both"/>
        <w:outlineLvl w:val="1"/>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Финансовая и кредитная поддержка</w:t>
      </w:r>
    </w:p>
    <w:p w:rsidR="005D2F44" w:rsidRPr="00933F2F" w:rsidRDefault="005D2F44" w:rsidP="00822D11">
      <w:pPr>
        <w:spacing w:before="720" w:after="360" w:line="240" w:lineRule="auto"/>
        <w:jc w:val="both"/>
        <w:outlineLvl w:val="2"/>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Льготное кредитование МСП (Программа 17,64%)</w:t>
      </w:r>
    </w:p>
    <w:p w:rsidR="005D2F44" w:rsidRPr="00933F2F" w:rsidRDefault="00933F2F" w:rsidP="00822D11">
      <w:pPr>
        <w:spacing w:after="300" w:line="240" w:lineRule="auto"/>
        <w:jc w:val="both"/>
        <w:rPr>
          <w:rFonts w:ascii="Times New Roman" w:eastAsia="Times New Roman" w:hAnsi="Times New Roman" w:cs="Times New Roman"/>
          <w:sz w:val="24"/>
          <w:szCs w:val="24"/>
          <w:lang w:eastAsia="ru-RU"/>
        </w:rPr>
      </w:pPr>
      <w:hyperlink r:id="rId35" w:tgtFrame="_blank" w:history="1">
        <w:r w:rsidR="005D2F44" w:rsidRPr="00933F2F">
          <w:rPr>
            <w:rFonts w:ascii="Times New Roman" w:eastAsia="Times New Roman" w:hAnsi="Times New Roman" w:cs="Times New Roman"/>
            <w:sz w:val="24"/>
            <w:szCs w:val="24"/>
            <w:u w:val="single"/>
            <w:lang w:eastAsia="ru-RU"/>
          </w:rPr>
          <w:t>Программа 1764</w:t>
        </w:r>
      </w:hyperlink>
      <w:r w:rsidR="005D2F44" w:rsidRPr="00933F2F">
        <w:rPr>
          <w:rFonts w:ascii="Times New Roman" w:eastAsia="Times New Roman" w:hAnsi="Times New Roman" w:cs="Times New Roman"/>
          <w:sz w:val="24"/>
          <w:szCs w:val="24"/>
          <w:lang w:eastAsia="ru-RU"/>
        </w:rPr>
        <w:t> — одна из ключевых мер государственной поддержки МСП. Она позволяет получать кредиты по сниженной процентной ставке на развитие и поддержку деятельности.</w:t>
      </w:r>
    </w:p>
    <w:p w:rsidR="005D2F44" w:rsidRPr="00933F2F" w:rsidRDefault="005D2F44" w:rsidP="00822D11">
      <w:pPr>
        <w:spacing w:before="600" w:after="360" w:line="240" w:lineRule="auto"/>
        <w:jc w:val="both"/>
        <w:outlineLvl w:val="3"/>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Процентная ставка по Программе 1764</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Максимальная ставка по льготным кредитам рассчитывается по формуле</w:t>
      </w:r>
    </w:p>
    <w:p w:rsidR="005D2F44" w:rsidRPr="00933F2F" w:rsidRDefault="005D2F44" w:rsidP="00822D11">
      <w:pPr>
        <w:spacing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ключевая ставка Банка России + не более 2,75%</w:t>
      </w:r>
    </w:p>
    <w:p w:rsidR="005D2F44" w:rsidRPr="00933F2F" w:rsidRDefault="005D2F44" w:rsidP="00822D11">
      <w:pPr>
        <w:spacing w:before="600" w:after="360" w:line="240" w:lineRule="auto"/>
        <w:jc w:val="both"/>
        <w:outlineLvl w:val="3"/>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Кто может получить льготный кредит</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На участие в программе могут рассчитывать предприниматели и компании, работающие в следующих отраслях:</w:t>
      </w:r>
    </w:p>
    <w:p w:rsidR="005D2F44" w:rsidRPr="00933F2F" w:rsidRDefault="005D2F44" w:rsidP="00822D11">
      <w:pPr>
        <w:numPr>
          <w:ilvl w:val="0"/>
          <w:numId w:val="13"/>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розничная и оптовая торговля;</w:t>
      </w:r>
    </w:p>
    <w:p w:rsidR="005D2F44" w:rsidRPr="00933F2F" w:rsidRDefault="005D2F44" w:rsidP="00822D11">
      <w:pPr>
        <w:numPr>
          <w:ilvl w:val="0"/>
          <w:numId w:val="13"/>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сельское хозяйство;</w:t>
      </w:r>
    </w:p>
    <w:p w:rsidR="005D2F44" w:rsidRPr="00933F2F" w:rsidRDefault="005D2F44" w:rsidP="00822D11">
      <w:pPr>
        <w:numPr>
          <w:ilvl w:val="0"/>
          <w:numId w:val="13"/>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внутренний туризм;</w:t>
      </w:r>
    </w:p>
    <w:p w:rsidR="005D2F44" w:rsidRPr="00933F2F" w:rsidRDefault="005D2F44" w:rsidP="00822D11">
      <w:pPr>
        <w:numPr>
          <w:ilvl w:val="0"/>
          <w:numId w:val="13"/>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lastRenderedPageBreak/>
        <w:t>наука и техника;</w:t>
      </w:r>
    </w:p>
    <w:p w:rsidR="005D2F44" w:rsidRPr="00933F2F" w:rsidRDefault="005D2F44" w:rsidP="00822D11">
      <w:pPr>
        <w:numPr>
          <w:ilvl w:val="0"/>
          <w:numId w:val="13"/>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здравоохранение;</w:t>
      </w:r>
    </w:p>
    <w:p w:rsidR="005D2F44" w:rsidRPr="00933F2F" w:rsidRDefault="005D2F44" w:rsidP="00822D11">
      <w:pPr>
        <w:numPr>
          <w:ilvl w:val="0"/>
          <w:numId w:val="13"/>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образование;</w:t>
      </w:r>
    </w:p>
    <w:p w:rsidR="005D2F44" w:rsidRPr="00933F2F" w:rsidRDefault="005D2F44" w:rsidP="00822D11">
      <w:pPr>
        <w:numPr>
          <w:ilvl w:val="0"/>
          <w:numId w:val="13"/>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обрабатывающая промышленность;</w:t>
      </w:r>
    </w:p>
    <w:p w:rsidR="005D2F44" w:rsidRPr="00933F2F" w:rsidRDefault="005D2F44" w:rsidP="00822D11">
      <w:pPr>
        <w:numPr>
          <w:ilvl w:val="0"/>
          <w:numId w:val="13"/>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ресторанный бизнес;</w:t>
      </w:r>
    </w:p>
    <w:p w:rsidR="005D2F44" w:rsidRPr="00933F2F" w:rsidRDefault="005D2F44" w:rsidP="00822D11">
      <w:pPr>
        <w:numPr>
          <w:ilvl w:val="0"/>
          <w:numId w:val="13"/>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сфера бытовых услуг.</w:t>
      </w:r>
    </w:p>
    <w:p w:rsidR="005D2F44" w:rsidRPr="00933F2F" w:rsidRDefault="005D2F44" w:rsidP="00822D11">
      <w:pPr>
        <w:spacing w:before="600" w:after="360" w:line="240" w:lineRule="auto"/>
        <w:jc w:val="both"/>
        <w:outlineLvl w:val="3"/>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Цели и условия кредитования по Программе 1764</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Льготные кредиты предоставляются на строго определенные цели.</w:t>
      </w:r>
    </w:p>
    <w:p w:rsidR="005D2F44" w:rsidRPr="00933F2F" w:rsidRDefault="005D2F44" w:rsidP="00822D11">
      <w:pPr>
        <w:spacing w:before="600" w:after="360" w:line="240" w:lineRule="auto"/>
        <w:jc w:val="both"/>
        <w:outlineLvl w:val="3"/>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Инвестиционные кредиты</w:t>
      </w:r>
    </w:p>
    <w:p w:rsidR="005D2F44" w:rsidRPr="00933F2F" w:rsidRDefault="005D2F44" w:rsidP="00822D11">
      <w:pPr>
        <w:numPr>
          <w:ilvl w:val="0"/>
          <w:numId w:val="14"/>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сумма — от 500 000 до 2 млрд руб.;</w:t>
      </w:r>
    </w:p>
    <w:p w:rsidR="005D2F44" w:rsidRPr="00933F2F" w:rsidRDefault="005D2F44" w:rsidP="00822D11">
      <w:pPr>
        <w:numPr>
          <w:ilvl w:val="0"/>
          <w:numId w:val="14"/>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ставка — ключевая ставка ЦБ РФ + 2,75% годовых;</w:t>
      </w:r>
    </w:p>
    <w:p w:rsidR="005D2F44" w:rsidRPr="00933F2F" w:rsidRDefault="005D2F44" w:rsidP="00822D11">
      <w:pPr>
        <w:numPr>
          <w:ilvl w:val="0"/>
          <w:numId w:val="14"/>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срок действия льготной ставки — до 5 лет;</w:t>
      </w:r>
    </w:p>
    <w:p w:rsidR="005D2F44" w:rsidRPr="00933F2F" w:rsidRDefault="005D2F44" w:rsidP="00822D11">
      <w:pPr>
        <w:numPr>
          <w:ilvl w:val="0"/>
          <w:numId w:val="14"/>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срок погашения — до 10 лет.</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Средства можно направить на развитие бизнеса, в том числе на покупку оборудования, недвижимости или модернизацию производства.</w:t>
      </w:r>
    </w:p>
    <w:p w:rsidR="005D2F44" w:rsidRPr="00933F2F" w:rsidRDefault="005D2F44" w:rsidP="00822D11">
      <w:pPr>
        <w:spacing w:before="600" w:after="360" w:line="240" w:lineRule="auto"/>
        <w:jc w:val="both"/>
        <w:outlineLvl w:val="3"/>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Кредиты на пополнение оборотных средств</w:t>
      </w:r>
    </w:p>
    <w:p w:rsidR="005D2F44" w:rsidRPr="00933F2F" w:rsidRDefault="005D2F44" w:rsidP="00822D11">
      <w:pPr>
        <w:numPr>
          <w:ilvl w:val="0"/>
          <w:numId w:val="15"/>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сумма — от 500 000 до 500 млн руб.;</w:t>
      </w:r>
    </w:p>
    <w:p w:rsidR="005D2F44" w:rsidRPr="00933F2F" w:rsidRDefault="005D2F44" w:rsidP="00822D11">
      <w:pPr>
        <w:numPr>
          <w:ilvl w:val="0"/>
          <w:numId w:val="15"/>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ставка — ключевая ставка ЦБ РФ + 2,75% годовых;</w:t>
      </w:r>
    </w:p>
    <w:p w:rsidR="005D2F44" w:rsidRPr="00933F2F" w:rsidRDefault="005D2F44" w:rsidP="00822D11">
      <w:pPr>
        <w:numPr>
          <w:ilvl w:val="0"/>
          <w:numId w:val="15"/>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срок действия льготной ставки — до 1 года;</w:t>
      </w:r>
    </w:p>
    <w:p w:rsidR="005D2F44" w:rsidRPr="00933F2F" w:rsidRDefault="005D2F44" w:rsidP="00822D11">
      <w:pPr>
        <w:numPr>
          <w:ilvl w:val="0"/>
          <w:numId w:val="15"/>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срок погашения — до 3 лет.</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Кредит можно использовать, например, для закупки сырья, материалов или выплаты заработной платы.</w:t>
      </w:r>
    </w:p>
    <w:p w:rsidR="005D2F44" w:rsidRPr="00933F2F" w:rsidRDefault="005D2F44" w:rsidP="00822D11">
      <w:pPr>
        <w:spacing w:before="600" w:after="360" w:line="240" w:lineRule="auto"/>
        <w:jc w:val="both"/>
        <w:outlineLvl w:val="3"/>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Кредиты на развитие предпринимательской деятельности</w:t>
      </w:r>
    </w:p>
    <w:p w:rsidR="005D2F44" w:rsidRPr="00933F2F" w:rsidRDefault="005D2F44" w:rsidP="00822D11">
      <w:pPr>
        <w:numPr>
          <w:ilvl w:val="0"/>
          <w:numId w:val="16"/>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сумма — до 10 млн руб.;</w:t>
      </w:r>
    </w:p>
    <w:p w:rsidR="005D2F44" w:rsidRPr="00933F2F" w:rsidRDefault="005D2F44" w:rsidP="00822D11">
      <w:pPr>
        <w:numPr>
          <w:ilvl w:val="0"/>
          <w:numId w:val="16"/>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срок — до 3 лет;</w:t>
      </w:r>
    </w:p>
    <w:p w:rsidR="005D2F44" w:rsidRPr="00933F2F" w:rsidRDefault="005D2F44" w:rsidP="00822D11">
      <w:pPr>
        <w:numPr>
          <w:ilvl w:val="0"/>
          <w:numId w:val="16"/>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ставка — ключевая ставка ЦБ РФ + 3,5% годовых.</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Данная мера предназначена для </w:t>
      </w:r>
      <w:proofErr w:type="spellStart"/>
      <w:r w:rsidRPr="00933F2F">
        <w:rPr>
          <w:rFonts w:ascii="Times New Roman" w:eastAsia="Times New Roman" w:hAnsi="Times New Roman" w:cs="Times New Roman"/>
          <w:sz w:val="24"/>
          <w:szCs w:val="24"/>
          <w:lang w:eastAsia="ru-RU"/>
        </w:rPr>
        <w:t>микропредприятий</w:t>
      </w:r>
      <w:proofErr w:type="spellEnd"/>
      <w:r w:rsidRPr="00933F2F">
        <w:rPr>
          <w:rFonts w:ascii="Times New Roman" w:eastAsia="Times New Roman" w:hAnsi="Times New Roman" w:cs="Times New Roman"/>
          <w:sz w:val="24"/>
          <w:szCs w:val="24"/>
          <w:lang w:eastAsia="ru-RU"/>
        </w:rPr>
        <w:t xml:space="preserve"> и </w:t>
      </w:r>
      <w:proofErr w:type="spellStart"/>
      <w:r w:rsidRPr="00933F2F">
        <w:rPr>
          <w:rFonts w:ascii="Times New Roman" w:eastAsia="Times New Roman" w:hAnsi="Times New Roman" w:cs="Times New Roman"/>
          <w:sz w:val="24"/>
          <w:szCs w:val="24"/>
          <w:lang w:eastAsia="ru-RU"/>
        </w:rPr>
        <w:t>самозанятых</w:t>
      </w:r>
      <w:proofErr w:type="spellEnd"/>
      <w:r w:rsidRPr="00933F2F">
        <w:rPr>
          <w:rFonts w:ascii="Times New Roman" w:eastAsia="Times New Roman" w:hAnsi="Times New Roman" w:cs="Times New Roman"/>
          <w:sz w:val="24"/>
          <w:szCs w:val="24"/>
          <w:lang w:eastAsia="ru-RU"/>
        </w:rPr>
        <w:t xml:space="preserve"> граждан.</w:t>
      </w:r>
    </w:p>
    <w:p w:rsidR="005D2F44" w:rsidRPr="00933F2F" w:rsidRDefault="005D2F44" w:rsidP="00822D11">
      <w:pPr>
        <w:spacing w:before="600" w:after="360" w:line="240" w:lineRule="auto"/>
        <w:jc w:val="both"/>
        <w:outlineLvl w:val="3"/>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Рефинансирование кредитов</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В рамках Программы 1764 предприниматели могут рефинансировать ранее полученные кредиты, включая займы, оформленные по этой же программе.</w:t>
      </w:r>
    </w:p>
    <w:p w:rsidR="005D2F44" w:rsidRPr="00933F2F" w:rsidRDefault="005D2F44" w:rsidP="00822D11">
      <w:pPr>
        <w:numPr>
          <w:ilvl w:val="0"/>
          <w:numId w:val="17"/>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ставка — ключевая ставка ЦБ РФ + 2,75% годовых.</w:t>
      </w:r>
    </w:p>
    <w:p w:rsidR="005D2F44" w:rsidRPr="00933F2F" w:rsidRDefault="005D2F44" w:rsidP="00822D11">
      <w:pPr>
        <w:spacing w:before="720" w:after="360" w:line="240" w:lineRule="auto"/>
        <w:jc w:val="both"/>
        <w:outlineLvl w:val="2"/>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lastRenderedPageBreak/>
        <w:t>Кредитные каникулы для </w:t>
      </w:r>
      <w:proofErr w:type="spellStart"/>
      <w:r w:rsidRPr="00933F2F">
        <w:rPr>
          <w:rFonts w:ascii="Times New Roman" w:eastAsia="Times New Roman" w:hAnsi="Times New Roman" w:cs="Times New Roman"/>
          <w:b/>
          <w:bCs/>
          <w:sz w:val="24"/>
          <w:szCs w:val="24"/>
          <w:lang w:eastAsia="ru-RU"/>
        </w:rPr>
        <w:t>самозанятых</w:t>
      </w:r>
      <w:proofErr w:type="spellEnd"/>
      <w:r w:rsidRPr="00933F2F">
        <w:rPr>
          <w:rFonts w:ascii="Times New Roman" w:eastAsia="Times New Roman" w:hAnsi="Times New Roman" w:cs="Times New Roman"/>
          <w:b/>
          <w:bCs/>
          <w:sz w:val="24"/>
          <w:szCs w:val="24"/>
          <w:lang w:eastAsia="ru-RU"/>
        </w:rPr>
        <w:t xml:space="preserve"> и МСП</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МСП и </w:t>
      </w:r>
      <w:proofErr w:type="spellStart"/>
      <w:r w:rsidRPr="00933F2F">
        <w:rPr>
          <w:rFonts w:ascii="Times New Roman" w:eastAsia="Times New Roman" w:hAnsi="Times New Roman" w:cs="Times New Roman"/>
          <w:sz w:val="24"/>
          <w:szCs w:val="24"/>
          <w:lang w:eastAsia="ru-RU"/>
        </w:rPr>
        <w:t>самозанятые</w:t>
      </w:r>
      <w:proofErr w:type="spellEnd"/>
      <w:r w:rsidRPr="00933F2F">
        <w:rPr>
          <w:rFonts w:ascii="Times New Roman" w:eastAsia="Times New Roman" w:hAnsi="Times New Roman" w:cs="Times New Roman"/>
          <w:sz w:val="24"/>
          <w:szCs w:val="24"/>
          <w:lang w:eastAsia="ru-RU"/>
        </w:rPr>
        <w:t xml:space="preserve"> вправе воспользоваться отсрочкой – </w:t>
      </w:r>
      <w:hyperlink r:id="rId36" w:history="1">
        <w:r w:rsidRPr="00933F2F">
          <w:rPr>
            <w:rFonts w:ascii="Times New Roman" w:eastAsia="Times New Roman" w:hAnsi="Times New Roman" w:cs="Times New Roman"/>
            <w:sz w:val="24"/>
            <w:szCs w:val="24"/>
            <w:u w:val="single"/>
            <w:lang w:eastAsia="ru-RU"/>
          </w:rPr>
          <w:t>льготным периодом</w:t>
        </w:r>
      </w:hyperlink>
      <w:r w:rsidRPr="00933F2F">
        <w:rPr>
          <w:rFonts w:ascii="Times New Roman" w:eastAsia="Times New Roman" w:hAnsi="Times New Roman" w:cs="Times New Roman"/>
          <w:sz w:val="24"/>
          <w:szCs w:val="24"/>
          <w:lang w:eastAsia="ru-RU"/>
        </w:rPr>
        <w:t> до полугода раз в пять лет. Максимальный размер займа, по которому можно оформить отсрочку, определяет правительство. Базовые параметры определены на следующих уровнях:</w:t>
      </w:r>
    </w:p>
    <w:p w:rsidR="005D2F44" w:rsidRPr="00933F2F" w:rsidRDefault="005D2F44" w:rsidP="00822D11">
      <w:pPr>
        <w:numPr>
          <w:ilvl w:val="0"/>
          <w:numId w:val="18"/>
        </w:numPr>
        <w:spacing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для </w:t>
      </w:r>
      <w:proofErr w:type="spellStart"/>
      <w:r w:rsidRPr="00933F2F">
        <w:rPr>
          <w:rFonts w:ascii="Times New Roman" w:eastAsia="Times New Roman" w:hAnsi="Times New Roman" w:cs="Times New Roman"/>
          <w:sz w:val="24"/>
          <w:szCs w:val="24"/>
          <w:lang w:eastAsia="ru-RU"/>
        </w:rPr>
        <w:t>самозанятых</w:t>
      </w:r>
      <w:proofErr w:type="spellEnd"/>
      <w:r w:rsidRPr="00933F2F">
        <w:rPr>
          <w:rFonts w:ascii="Times New Roman" w:eastAsia="Times New Roman" w:hAnsi="Times New Roman" w:cs="Times New Roman"/>
          <w:sz w:val="24"/>
          <w:szCs w:val="24"/>
          <w:lang w:eastAsia="ru-RU"/>
        </w:rPr>
        <w:t> — до 10 млн руб.;</w:t>
      </w:r>
    </w:p>
    <w:p w:rsidR="005D2F44" w:rsidRPr="00933F2F" w:rsidRDefault="005D2F44" w:rsidP="00822D11">
      <w:pPr>
        <w:numPr>
          <w:ilvl w:val="0"/>
          <w:numId w:val="18"/>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для </w:t>
      </w:r>
      <w:proofErr w:type="spellStart"/>
      <w:r w:rsidRPr="00933F2F">
        <w:rPr>
          <w:rFonts w:ascii="Times New Roman" w:eastAsia="Times New Roman" w:hAnsi="Times New Roman" w:cs="Times New Roman"/>
          <w:sz w:val="24"/>
          <w:szCs w:val="24"/>
          <w:lang w:eastAsia="ru-RU"/>
        </w:rPr>
        <w:t>микропредприятий</w:t>
      </w:r>
      <w:proofErr w:type="spellEnd"/>
      <w:r w:rsidRPr="00933F2F">
        <w:rPr>
          <w:rFonts w:ascii="Times New Roman" w:eastAsia="Times New Roman" w:hAnsi="Times New Roman" w:cs="Times New Roman"/>
          <w:sz w:val="24"/>
          <w:szCs w:val="24"/>
          <w:lang w:eastAsia="ru-RU"/>
        </w:rPr>
        <w:t> — до 60 млн руб.;</w:t>
      </w:r>
    </w:p>
    <w:p w:rsidR="005D2F44" w:rsidRPr="00933F2F" w:rsidRDefault="005D2F44" w:rsidP="00822D11">
      <w:pPr>
        <w:numPr>
          <w:ilvl w:val="0"/>
          <w:numId w:val="18"/>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для малых компаний — до 400 млн руб.;</w:t>
      </w:r>
    </w:p>
    <w:p w:rsidR="005D2F44" w:rsidRPr="00933F2F" w:rsidRDefault="005D2F44" w:rsidP="00822D11">
      <w:pPr>
        <w:numPr>
          <w:ilvl w:val="0"/>
          <w:numId w:val="18"/>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для средних компаний — до 1 млрд руб.</w:t>
      </w:r>
    </w:p>
    <w:p w:rsidR="005D2F44" w:rsidRPr="00933F2F" w:rsidRDefault="005D2F44" w:rsidP="00822D11">
      <w:pPr>
        <w:spacing w:before="960" w:after="480" w:line="240" w:lineRule="auto"/>
        <w:jc w:val="both"/>
        <w:outlineLvl w:val="1"/>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Субсидирование отдельных отраслей и направлений</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В данном случае нужно смотреть на программы, которые предлагает конкретный регион. Нередко они размещаются на сайтах местных администраций или на сайте «Мой бизнес». Например, вот </w:t>
      </w:r>
      <w:hyperlink r:id="rId37" w:tgtFrame="_blank" w:history="1">
        <w:r w:rsidRPr="00933F2F">
          <w:rPr>
            <w:rFonts w:ascii="Times New Roman" w:eastAsia="Times New Roman" w:hAnsi="Times New Roman" w:cs="Times New Roman"/>
            <w:sz w:val="24"/>
            <w:szCs w:val="24"/>
            <w:u w:val="single"/>
            <w:lang w:eastAsia="ru-RU"/>
          </w:rPr>
          <w:t>информация</w:t>
        </w:r>
      </w:hyperlink>
      <w:r w:rsidRPr="00933F2F">
        <w:rPr>
          <w:rFonts w:ascii="Times New Roman" w:eastAsia="Times New Roman" w:hAnsi="Times New Roman" w:cs="Times New Roman"/>
          <w:sz w:val="24"/>
          <w:szCs w:val="24"/>
          <w:lang w:eastAsia="ru-RU"/>
        </w:rPr>
        <w:t> по субсидиям и грантам на 2026 год для предпринимателей Ленинградской области. Или </w:t>
      </w:r>
      <w:hyperlink r:id="rId38" w:tgtFrame="_blank" w:history="1">
        <w:r w:rsidRPr="00933F2F">
          <w:rPr>
            <w:rFonts w:ascii="Times New Roman" w:eastAsia="Times New Roman" w:hAnsi="Times New Roman" w:cs="Times New Roman"/>
            <w:sz w:val="24"/>
            <w:szCs w:val="24"/>
            <w:u w:val="single"/>
            <w:lang w:eastAsia="ru-RU"/>
          </w:rPr>
          <w:t>анонсы</w:t>
        </w:r>
      </w:hyperlink>
      <w:r w:rsidRPr="00933F2F">
        <w:rPr>
          <w:rFonts w:ascii="Times New Roman" w:eastAsia="Times New Roman" w:hAnsi="Times New Roman" w:cs="Times New Roman"/>
          <w:sz w:val="24"/>
          <w:szCs w:val="24"/>
          <w:lang w:eastAsia="ru-RU"/>
        </w:rPr>
        <w:t> приема заявок на получение финансовой поддержки на реализацию проектов в сфере развития предпринимательской деятельности и в сфере производства в Красноярском крае.</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 xml:space="preserve">Есть крупные федеральные проект, которые анонсируются в СМИ. Например, </w:t>
      </w:r>
      <w:proofErr w:type="spellStart"/>
      <w:r w:rsidRPr="00933F2F">
        <w:rPr>
          <w:rFonts w:ascii="Times New Roman" w:eastAsia="Times New Roman" w:hAnsi="Times New Roman" w:cs="Times New Roman"/>
          <w:sz w:val="24"/>
          <w:szCs w:val="24"/>
          <w:lang w:eastAsia="ru-RU"/>
        </w:rPr>
        <w:t>Россельхозбанк</w:t>
      </w:r>
      <w:proofErr w:type="spellEnd"/>
      <w:r w:rsidRPr="00933F2F">
        <w:rPr>
          <w:rFonts w:ascii="Times New Roman" w:eastAsia="Times New Roman" w:hAnsi="Times New Roman" w:cs="Times New Roman"/>
          <w:sz w:val="24"/>
          <w:szCs w:val="24"/>
          <w:lang w:eastAsia="ru-RU"/>
        </w:rPr>
        <w:t> </w:t>
      </w:r>
      <w:hyperlink r:id="rId39" w:tgtFrame="_blank" w:history="1">
        <w:r w:rsidRPr="00933F2F">
          <w:rPr>
            <w:rFonts w:ascii="Times New Roman" w:eastAsia="Times New Roman" w:hAnsi="Times New Roman" w:cs="Times New Roman"/>
            <w:sz w:val="24"/>
            <w:szCs w:val="24"/>
            <w:u w:val="single"/>
            <w:lang w:eastAsia="ru-RU"/>
          </w:rPr>
          <w:t>сообщает</w:t>
        </w:r>
      </w:hyperlink>
      <w:r w:rsidRPr="00933F2F">
        <w:rPr>
          <w:rFonts w:ascii="Times New Roman" w:eastAsia="Times New Roman" w:hAnsi="Times New Roman" w:cs="Times New Roman"/>
          <w:sz w:val="24"/>
          <w:szCs w:val="24"/>
          <w:lang w:eastAsia="ru-RU"/>
        </w:rPr>
        <w:t> о том, что Минсельхоз выступил за проведение комплексной реформы в 2026 году, в рамках которой предложено создать единый федеральный проект развития некрупного агробизнеса.</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Что касается агробизнеса, то в 2026 году МСБ </w:t>
      </w:r>
      <w:hyperlink r:id="rId40" w:tgtFrame="_blank" w:history="1">
        <w:r w:rsidRPr="00933F2F">
          <w:rPr>
            <w:rFonts w:ascii="Times New Roman" w:eastAsia="Times New Roman" w:hAnsi="Times New Roman" w:cs="Times New Roman"/>
            <w:sz w:val="24"/>
            <w:szCs w:val="24"/>
            <w:u w:val="single"/>
            <w:lang w:eastAsia="ru-RU"/>
          </w:rPr>
          <w:t>планируется</w:t>
        </w:r>
      </w:hyperlink>
      <w:r w:rsidRPr="00933F2F">
        <w:rPr>
          <w:rFonts w:ascii="Times New Roman" w:eastAsia="Times New Roman" w:hAnsi="Times New Roman" w:cs="Times New Roman"/>
          <w:sz w:val="24"/>
          <w:szCs w:val="24"/>
          <w:lang w:eastAsia="ru-RU"/>
        </w:rPr>
        <w:t> субсидировать продажи молока.</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В целом в региональные программы субсидирования могут покрывать часть затрат на аренду (особенно в госимуществе), подключение к электросетям, участие в выставках, регистрацию товарных знаков, патентов и др.</w:t>
      </w:r>
    </w:p>
    <w:p w:rsidR="005D2F44" w:rsidRPr="00933F2F" w:rsidRDefault="005D2F44" w:rsidP="00822D11">
      <w:pPr>
        <w:spacing w:before="960" w:after="480" w:line="240" w:lineRule="auto"/>
        <w:jc w:val="both"/>
        <w:outlineLvl w:val="1"/>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Субсидирование инвестиционных кредитов до 2030 года</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Минэкономразвития совместно с уполномоченными банками запустило программу субсидирования кредитов на инвестиционные цели для субъектов МСП.</w:t>
      </w:r>
    </w:p>
    <w:p w:rsidR="005D2F44" w:rsidRPr="00933F2F" w:rsidRDefault="005D2F44" w:rsidP="00822D11">
      <w:pPr>
        <w:spacing w:before="720" w:after="360" w:line="240" w:lineRule="auto"/>
        <w:jc w:val="both"/>
        <w:outlineLvl w:val="2"/>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Размер и назначение льготного кредита</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В рамках программы субъекты МСП смогут привлечь инвестиционные кредиты в размере от 50 млн до 2 млрд рублей. Финансирование предоставляется на реализацию проектов, направленных на расширение производственных мощностей, модернизацию и рост бизнеса.</w:t>
      </w:r>
    </w:p>
    <w:p w:rsidR="005D2F44" w:rsidRPr="00933F2F" w:rsidRDefault="005D2F44" w:rsidP="00822D11">
      <w:pPr>
        <w:spacing w:before="720" w:after="360" w:line="240" w:lineRule="auto"/>
        <w:jc w:val="both"/>
        <w:outlineLvl w:val="2"/>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Основные требования к заемщикам</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Для получения льготного кредита компания должна соответствовать ряду обязательных условий.</w:t>
      </w:r>
    </w:p>
    <w:p w:rsidR="005D2F44" w:rsidRPr="00933F2F" w:rsidRDefault="005D2F44" w:rsidP="00822D11">
      <w:pPr>
        <w:spacing w:before="600" w:after="360" w:line="240" w:lineRule="auto"/>
        <w:jc w:val="both"/>
        <w:outlineLvl w:val="3"/>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lastRenderedPageBreak/>
        <w:t>Наличие статуса субъекта МСП</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Заемщик должен:</w:t>
      </w:r>
    </w:p>
    <w:p w:rsidR="005D2F44" w:rsidRPr="00933F2F" w:rsidRDefault="005D2F44" w:rsidP="00822D11">
      <w:pPr>
        <w:numPr>
          <w:ilvl w:val="0"/>
          <w:numId w:val="19"/>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быть включен в Единый реестр субъектов МСП на дату заключения кредитного договора;</w:t>
      </w:r>
    </w:p>
    <w:p w:rsidR="005D2F44" w:rsidRPr="00933F2F" w:rsidRDefault="005D2F44" w:rsidP="00822D11">
      <w:pPr>
        <w:numPr>
          <w:ilvl w:val="0"/>
          <w:numId w:val="19"/>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не подпадать под ограничения, установленные </w:t>
      </w:r>
      <w:hyperlink r:id="rId41" w:tgtFrame="_blank" w:history="1">
        <w:r w:rsidRPr="00933F2F">
          <w:rPr>
            <w:rFonts w:ascii="Times New Roman" w:eastAsia="Times New Roman" w:hAnsi="Times New Roman" w:cs="Times New Roman"/>
            <w:sz w:val="24"/>
            <w:szCs w:val="24"/>
            <w:u w:val="single"/>
            <w:lang w:eastAsia="ru-RU"/>
          </w:rPr>
          <w:t>ч. 3 и 4 ст. 14 Федерального закона от 24.07.2007 № 209-ФЗ</w:t>
        </w:r>
      </w:hyperlink>
      <w:r w:rsidRPr="00933F2F">
        <w:rPr>
          <w:rFonts w:ascii="Times New Roman" w:eastAsia="Times New Roman" w:hAnsi="Times New Roman" w:cs="Times New Roman"/>
          <w:sz w:val="24"/>
          <w:szCs w:val="24"/>
          <w:lang w:eastAsia="ru-RU"/>
        </w:rPr>
        <w:t>.</w:t>
      </w:r>
    </w:p>
    <w:p w:rsidR="005D2F44" w:rsidRPr="00933F2F" w:rsidRDefault="005D2F44" w:rsidP="00822D11">
      <w:pPr>
        <w:spacing w:before="600" w:after="360" w:line="240" w:lineRule="auto"/>
        <w:jc w:val="both"/>
        <w:outlineLvl w:val="3"/>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Ограничения по доле участия в других организациях</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Компания-заявитель:</w:t>
      </w:r>
    </w:p>
    <w:p w:rsidR="005D2F44" w:rsidRPr="00933F2F" w:rsidRDefault="005D2F44" w:rsidP="00822D11">
      <w:pPr>
        <w:numPr>
          <w:ilvl w:val="0"/>
          <w:numId w:val="20"/>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не вправе владеть более чем 25% долей в организациях, не относящихся к МСП;</w:t>
      </w:r>
    </w:p>
    <w:p w:rsidR="005D2F44" w:rsidRPr="00933F2F" w:rsidRDefault="005D2F44" w:rsidP="00822D11">
      <w:pPr>
        <w:numPr>
          <w:ilvl w:val="0"/>
          <w:numId w:val="20"/>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не должна иметь в составе учредителей юридические лица с аналогичной долей участия.</w:t>
      </w:r>
    </w:p>
    <w:p w:rsidR="005D2F44" w:rsidRPr="00933F2F" w:rsidRDefault="005D2F44" w:rsidP="00822D11">
      <w:pPr>
        <w:spacing w:before="720" w:after="360" w:line="240" w:lineRule="auto"/>
        <w:jc w:val="both"/>
        <w:outlineLvl w:val="2"/>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Требования к видам деятельности (ОКВЭД)</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Для участия в программе компания должна относиться к одной из поддерживаемых категорий МСП.</w:t>
      </w:r>
    </w:p>
    <w:p w:rsidR="005D2F44" w:rsidRPr="00933F2F" w:rsidRDefault="005D2F44" w:rsidP="00822D11">
      <w:pPr>
        <w:spacing w:before="600" w:after="360" w:line="240" w:lineRule="auto"/>
        <w:jc w:val="both"/>
        <w:outlineLvl w:val="3"/>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Приоритетные виды экономической деятельности</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Поддержка предоставляется компаниям, осуществляющим деятельность по следующим кодам ОКВЭД:</w:t>
      </w:r>
    </w:p>
    <w:p w:rsidR="005D2F44" w:rsidRPr="00933F2F" w:rsidRDefault="005D2F44" w:rsidP="00822D11">
      <w:pPr>
        <w:numPr>
          <w:ilvl w:val="0"/>
          <w:numId w:val="21"/>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b/>
          <w:bCs/>
          <w:sz w:val="24"/>
          <w:szCs w:val="24"/>
          <w:lang w:eastAsia="ru-RU"/>
        </w:rPr>
        <w:t>10, 11, 13–33</w:t>
      </w:r>
      <w:r w:rsidRPr="00933F2F">
        <w:rPr>
          <w:rFonts w:ascii="Times New Roman" w:eastAsia="Times New Roman" w:hAnsi="Times New Roman" w:cs="Times New Roman"/>
          <w:sz w:val="24"/>
          <w:szCs w:val="24"/>
          <w:lang w:eastAsia="ru-RU"/>
        </w:rPr>
        <w:t> — обрабатывающая промышленность;</w:t>
      </w:r>
    </w:p>
    <w:p w:rsidR="005D2F44" w:rsidRPr="00933F2F" w:rsidRDefault="005D2F44" w:rsidP="00822D11">
      <w:pPr>
        <w:numPr>
          <w:ilvl w:val="0"/>
          <w:numId w:val="21"/>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b/>
          <w:bCs/>
          <w:sz w:val="24"/>
          <w:szCs w:val="24"/>
          <w:lang w:eastAsia="ru-RU"/>
        </w:rPr>
        <w:t>52</w:t>
      </w:r>
      <w:r w:rsidRPr="00933F2F">
        <w:rPr>
          <w:rFonts w:ascii="Times New Roman" w:eastAsia="Times New Roman" w:hAnsi="Times New Roman" w:cs="Times New Roman"/>
          <w:sz w:val="24"/>
          <w:szCs w:val="24"/>
          <w:lang w:eastAsia="ru-RU"/>
        </w:rPr>
        <w:t> — транспортировка и хранение;</w:t>
      </w:r>
    </w:p>
    <w:p w:rsidR="005D2F44" w:rsidRPr="00933F2F" w:rsidRDefault="005D2F44" w:rsidP="00822D11">
      <w:pPr>
        <w:numPr>
          <w:ilvl w:val="0"/>
          <w:numId w:val="21"/>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b/>
          <w:bCs/>
          <w:sz w:val="24"/>
          <w:szCs w:val="24"/>
          <w:lang w:eastAsia="ru-RU"/>
        </w:rPr>
        <w:t>55</w:t>
      </w:r>
      <w:r w:rsidRPr="00933F2F">
        <w:rPr>
          <w:rFonts w:ascii="Times New Roman" w:eastAsia="Times New Roman" w:hAnsi="Times New Roman" w:cs="Times New Roman"/>
          <w:sz w:val="24"/>
          <w:szCs w:val="24"/>
          <w:lang w:eastAsia="ru-RU"/>
        </w:rPr>
        <w:t> — гостиницы и общественное питание;</w:t>
      </w:r>
    </w:p>
    <w:p w:rsidR="005D2F44" w:rsidRPr="00933F2F" w:rsidRDefault="005D2F44" w:rsidP="00822D11">
      <w:pPr>
        <w:numPr>
          <w:ilvl w:val="0"/>
          <w:numId w:val="21"/>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b/>
          <w:bCs/>
          <w:sz w:val="24"/>
          <w:szCs w:val="24"/>
          <w:lang w:eastAsia="ru-RU"/>
        </w:rPr>
        <w:t>63, 72, 74</w:t>
      </w:r>
      <w:r w:rsidRPr="00933F2F">
        <w:rPr>
          <w:rFonts w:ascii="Times New Roman" w:eastAsia="Times New Roman" w:hAnsi="Times New Roman" w:cs="Times New Roman"/>
          <w:sz w:val="24"/>
          <w:szCs w:val="24"/>
          <w:lang w:eastAsia="ru-RU"/>
        </w:rPr>
        <w:t> — профессиональная, научная и техническая деятельность.</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При этом основной код ОКВЭД должен сохраняться:</w:t>
      </w:r>
    </w:p>
    <w:p w:rsidR="005D2F44" w:rsidRPr="00933F2F" w:rsidRDefault="005D2F44" w:rsidP="00822D11">
      <w:pPr>
        <w:numPr>
          <w:ilvl w:val="0"/>
          <w:numId w:val="22"/>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не менее 12 месяцев до даты оформления кредита;</w:t>
      </w:r>
    </w:p>
    <w:p w:rsidR="005D2F44" w:rsidRPr="00933F2F" w:rsidRDefault="005D2F44" w:rsidP="00822D11">
      <w:pPr>
        <w:numPr>
          <w:ilvl w:val="0"/>
          <w:numId w:val="22"/>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либо с момента регистрации, если компания существует менее одного года.</w:t>
      </w:r>
    </w:p>
    <w:p w:rsidR="005D2F44" w:rsidRPr="00933F2F" w:rsidRDefault="005D2F44" w:rsidP="00822D11">
      <w:pPr>
        <w:spacing w:before="600" w:after="360" w:line="240" w:lineRule="auto"/>
        <w:jc w:val="both"/>
        <w:outlineLvl w:val="3"/>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Дополнительные категории участников</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Право на участие в программе также имеют компании, которые:</w:t>
      </w:r>
    </w:p>
    <w:p w:rsidR="005D2F44" w:rsidRPr="00933F2F" w:rsidRDefault="005D2F44" w:rsidP="00822D11">
      <w:pPr>
        <w:numPr>
          <w:ilvl w:val="0"/>
          <w:numId w:val="23"/>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участвуют в региональных программах повышения производительности труда;</w:t>
      </w:r>
    </w:p>
    <w:p w:rsidR="005D2F44" w:rsidRPr="00933F2F" w:rsidRDefault="005D2F44" w:rsidP="00822D11">
      <w:pPr>
        <w:numPr>
          <w:ilvl w:val="0"/>
          <w:numId w:val="23"/>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относятся к креативным индустриям в соответствии со </w:t>
      </w:r>
      <w:hyperlink r:id="rId42" w:anchor="h32" w:tgtFrame="_blank" w:history="1">
        <w:r w:rsidRPr="00933F2F">
          <w:rPr>
            <w:rFonts w:ascii="Times New Roman" w:eastAsia="Times New Roman" w:hAnsi="Times New Roman" w:cs="Times New Roman"/>
            <w:sz w:val="24"/>
            <w:szCs w:val="24"/>
            <w:u w:val="single"/>
            <w:lang w:eastAsia="ru-RU"/>
          </w:rPr>
          <w:t>ст. 7 Федерального закона от 08.08.2024 № 330-ФЗ</w:t>
        </w:r>
      </w:hyperlink>
      <w:r w:rsidRPr="00933F2F">
        <w:rPr>
          <w:rFonts w:ascii="Times New Roman" w:eastAsia="Times New Roman" w:hAnsi="Times New Roman" w:cs="Times New Roman"/>
          <w:sz w:val="24"/>
          <w:szCs w:val="24"/>
          <w:lang w:eastAsia="ru-RU"/>
        </w:rPr>
        <w:t>.</w:t>
      </w:r>
    </w:p>
    <w:p w:rsidR="005D2F44" w:rsidRPr="00933F2F" w:rsidRDefault="005D2F44" w:rsidP="00822D11">
      <w:pPr>
        <w:spacing w:before="720" w:after="360" w:line="240" w:lineRule="auto"/>
        <w:jc w:val="both"/>
        <w:outlineLvl w:val="2"/>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Процентная ставка по льготным кредитам</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lastRenderedPageBreak/>
        <w:t>Предприниматели из приоритетных отраслей могут оформить кредиты по пониженной процентной ставке. Конкретный уровень ставки зависит от текущего значения ключевой ставки Банка России.</w:t>
      </w:r>
    </w:p>
    <w:p w:rsidR="005D2F44" w:rsidRPr="00933F2F" w:rsidRDefault="005D2F44" w:rsidP="00822D11">
      <w:pPr>
        <w:spacing w:before="720" w:after="360" w:line="240" w:lineRule="auto"/>
        <w:jc w:val="both"/>
        <w:outlineLvl w:val="2"/>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Банки — участники программы</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Оформить инвестиционные кредиты с господдержкой можно в следующих банках:</w:t>
      </w:r>
    </w:p>
    <w:p w:rsidR="005D2F44" w:rsidRPr="00933F2F" w:rsidRDefault="005D2F44" w:rsidP="00822D11">
      <w:pPr>
        <w:numPr>
          <w:ilvl w:val="0"/>
          <w:numId w:val="24"/>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ПАО «Сбербанк»;</w:t>
      </w:r>
    </w:p>
    <w:p w:rsidR="005D2F44" w:rsidRPr="00933F2F" w:rsidRDefault="005D2F44" w:rsidP="00822D11">
      <w:pPr>
        <w:numPr>
          <w:ilvl w:val="0"/>
          <w:numId w:val="24"/>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Банк ВТБ (ПАО);</w:t>
      </w:r>
    </w:p>
    <w:p w:rsidR="005D2F44" w:rsidRPr="00933F2F" w:rsidRDefault="005D2F44" w:rsidP="00822D11">
      <w:pPr>
        <w:numPr>
          <w:ilvl w:val="0"/>
          <w:numId w:val="24"/>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ПАО «</w:t>
      </w:r>
      <w:proofErr w:type="spellStart"/>
      <w:r w:rsidRPr="00933F2F">
        <w:rPr>
          <w:rFonts w:ascii="Times New Roman" w:eastAsia="Times New Roman" w:hAnsi="Times New Roman" w:cs="Times New Roman"/>
          <w:sz w:val="24"/>
          <w:szCs w:val="24"/>
          <w:lang w:eastAsia="ru-RU"/>
        </w:rPr>
        <w:t>Совкомбанк</w:t>
      </w:r>
      <w:proofErr w:type="spellEnd"/>
      <w:r w:rsidRPr="00933F2F">
        <w:rPr>
          <w:rFonts w:ascii="Times New Roman" w:eastAsia="Times New Roman" w:hAnsi="Times New Roman" w:cs="Times New Roman"/>
          <w:sz w:val="24"/>
          <w:szCs w:val="24"/>
          <w:lang w:eastAsia="ru-RU"/>
        </w:rPr>
        <w:t>»;</w:t>
      </w:r>
    </w:p>
    <w:p w:rsidR="005D2F44" w:rsidRPr="00933F2F" w:rsidRDefault="005D2F44" w:rsidP="00822D11">
      <w:pPr>
        <w:numPr>
          <w:ilvl w:val="0"/>
          <w:numId w:val="24"/>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АО «</w:t>
      </w:r>
      <w:proofErr w:type="spellStart"/>
      <w:r w:rsidRPr="00933F2F">
        <w:rPr>
          <w:rFonts w:ascii="Times New Roman" w:eastAsia="Times New Roman" w:hAnsi="Times New Roman" w:cs="Times New Roman"/>
          <w:sz w:val="24"/>
          <w:szCs w:val="24"/>
          <w:lang w:eastAsia="ru-RU"/>
        </w:rPr>
        <w:t>ТБанк</w:t>
      </w:r>
      <w:proofErr w:type="spellEnd"/>
      <w:r w:rsidRPr="00933F2F">
        <w:rPr>
          <w:rFonts w:ascii="Times New Roman" w:eastAsia="Times New Roman" w:hAnsi="Times New Roman" w:cs="Times New Roman"/>
          <w:sz w:val="24"/>
          <w:szCs w:val="24"/>
          <w:lang w:eastAsia="ru-RU"/>
        </w:rPr>
        <w:t>»;</w:t>
      </w:r>
    </w:p>
    <w:p w:rsidR="005D2F44" w:rsidRPr="00933F2F" w:rsidRDefault="005D2F44" w:rsidP="00822D11">
      <w:pPr>
        <w:numPr>
          <w:ilvl w:val="0"/>
          <w:numId w:val="24"/>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ПАО «Промсвязьбанк»;</w:t>
      </w:r>
    </w:p>
    <w:p w:rsidR="005D2F44" w:rsidRPr="00933F2F" w:rsidRDefault="005D2F44" w:rsidP="00822D11">
      <w:pPr>
        <w:numPr>
          <w:ilvl w:val="0"/>
          <w:numId w:val="24"/>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АО «МСП Банк»;</w:t>
      </w:r>
    </w:p>
    <w:p w:rsidR="005D2F44" w:rsidRPr="00933F2F" w:rsidRDefault="005D2F44" w:rsidP="00822D11">
      <w:pPr>
        <w:numPr>
          <w:ilvl w:val="0"/>
          <w:numId w:val="24"/>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АО «Банк ДОМ.РФ»;</w:t>
      </w:r>
    </w:p>
    <w:p w:rsidR="005D2F44" w:rsidRPr="00933F2F" w:rsidRDefault="005D2F44" w:rsidP="00822D11">
      <w:pPr>
        <w:numPr>
          <w:ilvl w:val="0"/>
          <w:numId w:val="24"/>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ПАО «</w:t>
      </w:r>
      <w:proofErr w:type="spellStart"/>
      <w:r w:rsidRPr="00933F2F">
        <w:rPr>
          <w:rFonts w:ascii="Times New Roman" w:eastAsia="Times New Roman" w:hAnsi="Times New Roman" w:cs="Times New Roman"/>
          <w:sz w:val="24"/>
          <w:szCs w:val="24"/>
          <w:lang w:eastAsia="ru-RU"/>
        </w:rPr>
        <w:t>Челябинвестбанк</w:t>
      </w:r>
      <w:proofErr w:type="spellEnd"/>
      <w:r w:rsidRPr="00933F2F">
        <w:rPr>
          <w:rFonts w:ascii="Times New Roman" w:eastAsia="Times New Roman" w:hAnsi="Times New Roman" w:cs="Times New Roman"/>
          <w:sz w:val="24"/>
          <w:szCs w:val="24"/>
          <w:lang w:eastAsia="ru-RU"/>
        </w:rPr>
        <w:t>»;</w:t>
      </w:r>
    </w:p>
    <w:p w:rsidR="005D2F44" w:rsidRPr="00933F2F" w:rsidRDefault="005D2F44" w:rsidP="00822D11">
      <w:pPr>
        <w:numPr>
          <w:ilvl w:val="0"/>
          <w:numId w:val="24"/>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ПАО «Ак Барс» Банк;</w:t>
      </w:r>
    </w:p>
    <w:p w:rsidR="005D2F44" w:rsidRPr="00933F2F" w:rsidRDefault="005D2F44" w:rsidP="00822D11">
      <w:pPr>
        <w:numPr>
          <w:ilvl w:val="0"/>
          <w:numId w:val="24"/>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АО «Альфа-Банк»;</w:t>
      </w:r>
    </w:p>
    <w:p w:rsidR="005D2F44" w:rsidRPr="00933F2F" w:rsidRDefault="005D2F44" w:rsidP="00822D11">
      <w:pPr>
        <w:numPr>
          <w:ilvl w:val="0"/>
          <w:numId w:val="24"/>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АО «</w:t>
      </w:r>
      <w:proofErr w:type="spellStart"/>
      <w:r w:rsidRPr="00933F2F">
        <w:rPr>
          <w:rFonts w:ascii="Times New Roman" w:eastAsia="Times New Roman" w:hAnsi="Times New Roman" w:cs="Times New Roman"/>
          <w:sz w:val="24"/>
          <w:szCs w:val="24"/>
          <w:lang w:eastAsia="ru-RU"/>
        </w:rPr>
        <w:t>Экспобанк</w:t>
      </w:r>
      <w:proofErr w:type="spellEnd"/>
      <w:r w:rsidRPr="00933F2F">
        <w:rPr>
          <w:rFonts w:ascii="Times New Roman" w:eastAsia="Times New Roman" w:hAnsi="Times New Roman" w:cs="Times New Roman"/>
          <w:sz w:val="24"/>
          <w:szCs w:val="24"/>
          <w:lang w:eastAsia="ru-RU"/>
        </w:rPr>
        <w:t>»;</w:t>
      </w:r>
    </w:p>
    <w:p w:rsidR="005D2F44" w:rsidRPr="00933F2F" w:rsidRDefault="005D2F44" w:rsidP="00822D11">
      <w:pPr>
        <w:numPr>
          <w:ilvl w:val="0"/>
          <w:numId w:val="24"/>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Московский кредитный банк (ПАО);</w:t>
      </w:r>
    </w:p>
    <w:p w:rsidR="005D2F44" w:rsidRPr="00933F2F" w:rsidRDefault="005D2F44" w:rsidP="00822D11">
      <w:pPr>
        <w:numPr>
          <w:ilvl w:val="0"/>
          <w:numId w:val="24"/>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АО АБ «Россия»;</w:t>
      </w:r>
    </w:p>
    <w:p w:rsidR="005D2F44" w:rsidRPr="00933F2F" w:rsidRDefault="005D2F44" w:rsidP="00822D11">
      <w:pPr>
        <w:numPr>
          <w:ilvl w:val="0"/>
          <w:numId w:val="24"/>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ПАО «Банк „Санкт-Петербург“»;</w:t>
      </w:r>
    </w:p>
    <w:p w:rsidR="005D2F44" w:rsidRPr="00933F2F" w:rsidRDefault="005D2F44" w:rsidP="00822D11">
      <w:pPr>
        <w:numPr>
          <w:ilvl w:val="0"/>
          <w:numId w:val="24"/>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ПАО КБ «Центр-</w:t>
      </w:r>
      <w:proofErr w:type="spellStart"/>
      <w:r w:rsidRPr="00933F2F">
        <w:rPr>
          <w:rFonts w:ascii="Times New Roman" w:eastAsia="Times New Roman" w:hAnsi="Times New Roman" w:cs="Times New Roman"/>
          <w:sz w:val="24"/>
          <w:szCs w:val="24"/>
          <w:lang w:eastAsia="ru-RU"/>
        </w:rPr>
        <w:t>инвест</w:t>
      </w:r>
      <w:proofErr w:type="spellEnd"/>
      <w:r w:rsidRPr="00933F2F">
        <w:rPr>
          <w:rFonts w:ascii="Times New Roman" w:eastAsia="Times New Roman" w:hAnsi="Times New Roman" w:cs="Times New Roman"/>
          <w:sz w:val="24"/>
          <w:szCs w:val="24"/>
          <w:lang w:eastAsia="ru-RU"/>
        </w:rPr>
        <w:t>»;</w:t>
      </w:r>
    </w:p>
    <w:p w:rsidR="005D2F44" w:rsidRPr="00933F2F" w:rsidRDefault="005D2F44" w:rsidP="00822D11">
      <w:pPr>
        <w:numPr>
          <w:ilvl w:val="0"/>
          <w:numId w:val="24"/>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ПАО «</w:t>
      </w:r>
      <w:proofErr w:type="spellStart"/>
      <w:r w:rsidRPr="00933F2F">
        <w:rPr>
          <w:rFonts w:ascii="Times New Roman" w:eastAsia="Times New Roman" w:hAnsi="Times New Roman" w:cs="Times New Roman"/>
          <w:sz w:val="24"/>
          <w:szCs w:val="24"/>
          <w:lang w:eastAsia="ru-RU"/>
        </w:rPr>
        <w:t>Челиндбанк</w:t>
      </w:r>
      <w:proofErr w:type="spellEnd"/>
      <w:r w:rsidRPr="00933F2F">
        <w:rPr>
          <w:rFonts w:ascii="Times New Roman" w:eastAsia="Times New Roman" w:hAnsi="Times New Roman" w:cs="Times New Roman"/>
          <w:sz w:val="24"/>
          <w:szCs w:val="24"/>
          <w:lang w:eastAsia="ru-RU"/>
        </w:rPr>
        <w:t>»;</w:t>
      </w:r>
    </w:p>
    <w:p w:rsidR="005D2F44" w:rsidRPr="00933F2F" w:rsidRDefault="005D2F44" w:rsidP="00822D11">
      <w:pPr>
        <w:numPr>
          <w:ilvl w:val="0"/>
          <w:numId w:val="24"/>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АО АКБ «</w:t>
      </w:r>
      <w:proofErr w:type="spellStart"/>
      <w:r w:rsidRPr="00933F2F">
        <w:rPr>
          <w:rFonts w:ascii="Times New Roman" w:eastAsia="Times New Roman" w:hAnsi="Times New Roman" w:cs="Times New Roman"/>
          <w:sz w:val="24"/>
          <w:szCs w:val="24"/>
          <w:lang w:eastAsia="ru-RU"/>
        </w:rPr>
        <w:t>Новикомбанк</w:t>
      </w:r>
      <w:proofErr w:type="spellEnd"/>
      <w:r w:rsidRPr="00933F2F">
        <w:rPr>
          <w:rFonts w:ascii="Times New Roman" w:eastAsia="Times New Roman" w:hAnsi="Times New Roman" w:cs="Times New Roman"/>
          <w:sz w:val="24"/>
          <w:szCs w:val="24"/>
          <w:lang w:eastAsia="ru-RU"/>
        </w:rPr>
        <w:t>».</w:t>
      </w:r>
    </w:p>
    <w:p w:rsidR="005D2F44" w:rsidRPr="00933F2F" w:rsidRDefault="005D2F44" w:rsidP="00822D11">
      <w:pPr>
        <w:spacing w:before="960" w:after="480" w:line="240" w:lineRule="auto"/>
        <w:jc w:val="both"/>
        <w:outlineLvl w:val="1"/>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Льготное кредитование высокотехнологичных компаний</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В 2026 году действует программа льготного кредитования инновационных и высокотехнологичных предприятий в рамках федерального проекта «Взлет — от </w:t>
      </w:r>
      <w:proofErr w:type="spellStart"/>
      <w:r w:rsidRPr="00933F2F">
        <w:rPr>
          <w:rFonts w:ascii="Times New Roman" w:eastAsia="Times New Roman" w:hAnsi="Times New Roman" w:cs="Times New Roman"/>
          <w:sz w:val="24"/>
          <w:szCs w:val="24"/>
          <w:lang w:eastAsia="ru-RU"/>
        </w:rPr>
        <w:t>стартапа</w:t>
      </w:r>
      <w:proofErr w:type="spellEnd"/>
      <w:r w:rsidRPr="00933F2F">
        <w:rPr>
          <w:rFonts w:ascii="Times New Roman" w:eastAsia="Times New Roman" w:hAnsi="Times New Roman" w:cs="Times New Roman"/>
          <w:sz w:val="24"/>
          <w:szCs w:val="24"/>
          <w:lang w:eastAsia="ru-RU"/>
        </w:rPr>
        <w:t xml:space="preserve"> до IPO». Она направлена на развитие технологического бизнеса.</w:t>
      </w:r>
    </w:p>
    <w:p w:rsidR="005D2F44" w:rsidRPr="00933F2F" w:rsidRDefault="005D2F44" w:rsidP="00822D11">
      <w:pPr>
        <w:spacing w:before="720" w:after="360" w:line="240" w:lineRule="auto"/>
        <w:jc w:val="both"/>
        <w:outlineLvl w:val="2"/>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Кто может участвовать в программе</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Воспользоваться льготным кредитованием могут:</w:t>
      </w:r>
    </w:p>
    <w:p w:rsidR="005D2F44" w:rsidRPr="00933F2F" w:rsidRDefault="005D2F44" w:rsidP="00822D11">
      <w:pPr>
        <w:numPr>
          <w:ilvl w:val="0"/>
          <w:numId w:val="25"/>
        </w:numPr>
        <w:spacing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субъекты МСП;</w:t>
      </w:r>
    </w:p>
    <w:p w:rsidR="005D2F44" w:rsidRPr="00933F2F" w:rsidRDefault="005D2F44" w:rsidP="00822D11">
      <w:pPr>
        <w:numPr>
          <w:ilvl w:val="0"/>
          <w:numId w:val="25"/>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малые технологические компании.</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Условия участия и требования к заемщикам установлены </w:t>
      </w:r>
      <w:hyperlink r:id="rId43" w:tgtFrame="_blank" w:history="1">
        <w:r w:rsidRPr="00933F2F">
          <w:rPr>
            <w:rFonts w:ascii="Times New Roman" w:eastAsia="Times New Roman" w:hAnsi="Times New Roman" w:cs="Times New Roman"/>
            <w:sz w:val="24"/>
            <w:szCs w:val="24"/>
            <w:u w:val="single"/>
            <w:lang w:eastAsia="ru-RU"/>
          </w:rPr>
          <w:t>Решением от 10.10.2024 № 22-62194-00645-Р</w:t>
        </w:r>
      </w:hyperlink>
      <w:r w:rsidRPr="00933F2F">
        <w:rPr>
          <w:rFonts w:ascii="Times New Roman" w:eastAsia="Times New Roman" w:hAnsi="Times New Roman" w:cs="Times New Roman"/>
          <w:sz w:val="24"/>
          <w:szCs w:val="24"/>
          <w:lang w:eastAsia="ru-RU"/>
        </w:rPr>
        <w:t>.</w:t>
      </w:r>
    </w:p>
    <w:p w:rsidR="005D2F44" w:rsidRPr="00933F2F" w:rsidRDefault="005D2F44" w:rsidP="00822D11">
      <w:pPr>
        <w:spacing w:before="720" w:after="360" w:line="240" w:lineRule="auto"/>
        <w:jc w:val="both"/>
        <w:outlineLvl w:val="2"/>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lastRenderedPageBreak/>
        <w:t>Цели льготного кредитования</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Предприятиям доступны кредиты по пониженной процентной ставке на следующие цели:</w:t>
      </w:r>
    </w:p>
    <w:p w:rsidR="005D2F44" w:rsidRPr="00933F2F" w:rsidRDefault="005D2F44" w:rsidP="00822D11">
      <w:pPr>
        <w:numPr>
          <w:ilvl w:val="0"/>
          <w:numId w:val="26"/>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инвестиционные проекты;</w:t>
      </w:r>
    </w:p>
    <w:p w:rsidR="005D2F44" w:rsidRPr="00933F2F" w:rsidRDefault="005D2F44" w:rsidP="00822D11">
      <w:pPr>
        <w:numPr>
          <w:ilvl w:val="0"/>
          <w:numId w:val="26"/>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пополнение оборотных средств;</w:t>
      </w:r>
    </w:p>
    <w:p w:rsidR="005D2F44" w:rsidRPr="00933F2F" w:rsidRDefault="005D2F44" w:rsidP="00822D11">
      <w:pPr>
        <w:numPr>
          <w:ilvl w:val="0"/>
          <w:numId w:val="26"/>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развитие и масштабирование технологических решений.</w:t>
      </w:r>
    </w:p>
    <w:p w:rsidR="005D2F44" w:rsidRPr="00933F2F" w:rsidRDefault="005D2F44" w:rsidP="00822D11">
      <w:pPr>
        <w:spacing w:before="720" w:after="360" w:line="240" w:lineRule="auto"/>
        <w:jc w:val="both"/>
        <w:outlineLvl w:val="2"/>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Приоритетные отрасли поддержки</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Господдержка в первую очередь предоставляется компаниям, работающим в 14 приоритетных высокотехнологичных направлениях, включая:</w:t>
      </w:r>
    </w:p>
    <w:p w:rsidR="005D2F44" w:rsidRPr="00933F2F" w:rsidRDefault="005D2F44" w:rsidP="00822D11">
      <w:pPr>
        <w:numPr>
          <w:ilvl w:val="0"/>
          <w:numId w:val="27"/>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искусственный интеллект;</w:t>
      </w:r>
    </w:p>
    <w:p w:rsidR="005D2F44" w:rsidRPr="00933F2F" w:rsidRDefault="005D2F44" w:rsidP="00822D11">
      <w:pPr>
        <w:numPr>
          <w:ilvl w:val="0"/>
          <w:numId w:val="27"/>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коммуникационные технологии;</w:t>
      </w:r>
    </w:p>
    <w:p w:rsidR="005D2F44" w:rsidRPr="00933F2F" w:rsidRDefault="005D2F44" w:rsidP="00822D11">
      <w:pPr>
        <w:numPr>
          <w:ilvl w:val="0"/>
          <w:numId w:val="27"/>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интернет вещей (</w:t>
      </w:r>
      <w:proofErr w:type="spellStart"/>
      <w:r w:rsidRPr="00933F2F">
        <w:rPr>
          <w:rFonts w:ascii="Times New Roman" w:eastAsia="Times New Roman" w:hAnsi="Times New Roman" w:cs="Times New Roman"/>
          <w:sz w:val="24"/>
          <w:szCs w:val="24"/>
          <w:lang w:eastAsia="ru-RU"/>
        </w:rPr>
        <w:t>IoT</w:t>
      </w:r>
      <w:proofErr w:type="spellEnd"/>
      <w:r w:rsidRPr="00933F2F">
        <w:rPr>
          <w:rFonts w:ascii="Times New Roman" w:eastAsia="Times New Roman" w:hAnsi="Times New Roman" w:cs="Times New Roman"/>
          <w:sz w:val="24"/>
          <w:szCs w:val="24"/>
          <w:lang w:eastAsia="ru-RU"/>
        </w:rPr>
        <w:t>);</w:t>
      </w:r>
    </w:p>
    <w:p w:rsidR="005D2F44" w:rsidRPr="00933F2F" w:rsidRDefault="005D2F44" w:rsidP="00822D11">
      <w:pPr>
        <w:numPr>
          <w:ilvl w:val="0"/>
          <w:numId w:val="27"/>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новые методы и технологии производства;</w:t>
      </w:r>
    </w:p>
    <w:p w:rsidR="005D2F44" w:rsidRPr="00933F2F" w:rsidRDefault="005D2F44" w:rsidP="00822D11">
      <w:pPr>
        <w:numPr>
          <w:ilvl w:val="0"/>
          <w:numId w:val="27"/>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генетические технологии;</w:t>
      </w:r>
    </w:p>
    <w:p w:rsidR="005D2F44" w:rsidRPr="00933F2F" w:rsidRDefault="005D2F44" w:rsidP="00822D11">
      <w:pPr>
        <w:numPr>
          <w:ilvl w:val="0"/>
          <w:numId w:val="27"/>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биотехнологии;</w:t>
      </w:r>
    </w:p>
    <w:p w:rsidR="005D2F44" w:rsidRPr="00933F2F" w:rsidRDefault="005D2F44" w:rsidP="00822D11">
      <w:pPr>
        <w:numPr>
          <w:ilvl w:val="0"/>
          <w:numId w:val="27"/>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фармацевтику;</w:t>
      </w:r>
    </w:p>
    <w:p w:rsidR="005D2F44" w:rsidRPr="00933F2F" w:rsidRDefault="005D2F44" w:rsidP="00822D11">
      <w:pPr>
        <w:numPr>
          <w:ilvl w:val="0"/>
          <w:numId w:val="27"/>
        </w:numPr>
        <w:spacing w:before="100" w:beforeAutospacing="1" w:after="133"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разработку и внедрение новых материалов;</w:t>
      </w:r>
    </w:p>
    <w:p w:rsidR="005D2F44" w:rsidRPr="00933F2F" w:rsidRDefault="005D2F44" w:rsidP="00822D11">
      <w:pPr>
        <w:numPr>
          <w:ilvl w:val="0"/>
          <w:numId w:val="27"/>
        </w:numPr>
        <w:spacing w:before="100" w:beforeAutospacing="1" w:after="0" w:line="240" w:lineRule="auto"/>
        <w:ind w:left="0" w:firstLine="0"/>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создание и применение химических соединений нового поколения.</w:t>
      </w:r>
    </w:p>
    <w:p w:rsidR="005D2F44" w:rsidRPr="00933F2F" w:rsidRDefault="005D2F44" w:rsidP="00822D11">
      <w:pPr>
        <w:spacing w:before="720" w:after="360" w:line="240" w:lineRule="auto"/>
        <w:jc w:val="both"/>
        <w:outlineLvl w:val="2"/>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Порядок подачи заявки</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Подать заявку на получение льготного финансирования можно в электронном виде через платформу МСП.РФ.</w:t>
      </w:r>
    </w:p>
    <w:p w:rsidR="005D2F44" w:rsidRPr="00933F2F" w:rsidRDefault="005D2F44" w:rsidP="00822D11">
      <w:pPr>
        <w:spacing w:before="960" w:after="480" w:line="240" w:lineRule="auto"/>
        <w:jc w:val="both"/>
        <w:outlineLvl w:val="1"/>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Поддержка инноваций, экспорта</w:t>
      </w:r>
    </w:p>
    <w:p w:rsidR="005D2F44" w:rsidRPr="00933F2F" w:rsidRDefault="005D2F44" w:rsidP="00822D11">
      <w:pPr>
        <w:spacing w:before="720" w:after="360" w:line="240" w:lineRule="auto"/>
        <w:jc w:val="both"/>
        <w:outlineLvl w:val="2"/>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Акселерационные программы</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 xml:space="preserve">Бесплатное обучение, </w:t>
      </w:r>
      <w:proofErr w:type="spellStart"/>
      <w:r w:rsidRPr="00933F2F">
        <w:rPr>
          <w:rFonts w:ascii="Times New Roman" w:eastAsia="Times New Roman" w:hAnsi="Times New Roman" w:cs="Times New Roman"/>
          <w:sz w:val="24"/>
          <w:szCs w:val="24"/>
          <w:lang w:eastAsia="ru-RU"/>
        </w:rPr>
        <w:t>менторство</w:t>
      </w:r>
      <w:proofErr w:type="spellEnd"/>
      <w:r w:rsidRPr="00933F2F">
        <w:rPr>
          <w:rFonts w:ascii="Times New Roman" w:eastAsia="Times New Roman" w:hAnsi="Times New Roman" w:cs="Times New Roman"/>
          <w:sz w:val="24"/>
          <w:szCs w:val="24"/>
          <w:lang w:eastAsia="ru-RU"/>
        </w:rPr>
        <w:t>, помощь в упаковке бизнеса. Проводятся на базе проекта «Мой бизнес», IT-парков, при университетах.</w:t>
      </w:r>
    </w:p>
    <w:p w:rsidR="005D2F44" w:rsidRPr="00933F2F" w:rsidRDefault="005D2F44" w:rsidP="00822D11">
      <w:pPr>
        <w:spacing w:before="720" w:after="360" w:line="240" w:lineRule="auto"/>
        <w:jc w:val="both"/>
        <w:outlineLvl w:val="2"/>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t>Реестр промышленной продукции МСП</w:t>
      </w:r>
    </w:p>
    <w:p w:rsidR="005D2F44" w:rsidRPr="00933F2F" w:rsidRDefault="005D2F44" w:rsidP="00822D11">
      <w:pPr>
        <w:spacing w:after="30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Включение в </w:t>
      </w:r>
      <w:hyperlink r:id="rId44" w:tgtFrame="_blank" w:history="1">
        <w:r w:rsidRPr="00933F2F">
          <w:rPr>
            <w:rFonts w:ascii="Times New Roman" w:eastAsia="Times New Roman" w:hAnsi="Times New Roman" w:cs="Times New Roman"/>
            <w:sz w:val="24"/>
            <w:szCs w:val="24"/>
            <w:u w:val="single"/>
            <w:lang w:eastAsia="ru-RU"/>
          </w:rPr>
          <w:t>реестр</w:t>
        </w:r>
      </w:hyperlink>
      <w:r w:rsidRPr="00933F2F">
        <w:rPr>
          <w:rFonts w:ascii="Times New Roman" w:eastAsia="Times New Roman" w:hAnsi="Times New Roman" w:cs="Times New Roman"/>
          <w:sz w:val="24"/>
          <w:szCs w:val="24"/>
          <w:lang w:eastAsia="ru-RU"/>
        </w:rPr>
        <w:t> дает преимущества при закупках компаниями с </w:t>
      </w:r>
      <w:proofErr w:type="spellStart"/>
      <w:r w:rsidRPr="00933F2F">
        <w:rPr>
          <w:rFonts w:ascii="Times New Roman" w:eastAsia="Times New Roman" w:hAnsi="Times New Roman" w:cs="Times New Roman"/>
          <w:sz w:val="24"/>
          <w:szCs w:val="24"/>
          <w:lang w:eastAsia="ru-RU"/>
        </w:rPr>
        <w:t>госучастием</w:t>
      </w:r>
      <w:proofErr w:type="spellEnd"/>
      <w:r w:rsidRPr="00933F2F">
        <w:rPr>
          <w:rFonts w:ascii="Times New Roman" w:eastAsia="Times New Roman" w:hAnsi="Times New Roman" w:cs="Times New Roman"/>
          <w:sz w:val="24"/>
          <w:szCs w:val="24"/>
          <w:lang w:eastAsia="ru-RU"/>
        </w:rPr>
        <w:t xml:space="preserve"> и госкомпаниями.</w:t>
      </w:r>
    </w:p>
    <w:p w:rsidR="005D2F44" w:rsidRPr="00933F2F" w:rsidRDefault="005D2F44" w:rsidP="00822D11">
      <w:pPr>
        <w:spacing w:before="720" w:after="360" w:line="240" w:lineRule="auto"/>
        <w:jc w:val="both"/>
        <w:outlineLvl w:val="2"/>
        <w:rPr>
          <w:rFonts w:ascii="Times New Roman" w:eastAsia="Times New Roman" w:hAnsi="Times New Roman" w:cs="Times New Roman"/>
          <w:b/>
          <w:bCs/>
          <w:sz w:val="24"/>
          <w:szCs w:val="24"/>
          <w:lang w:eastAsia="ru-RU"/>
        </w:rPr>
      </w:pPr>
      <w:r w:rsidRPr="00933F2F">
        <w:rPr>
          <w:rFonts w:ascii="Times New Roman" w:eastAsia="Times New Roman" w:hAnsi="Times New Roman" w:cs="Times New Roman"/>
          <w:b/>
          <w:bCs/>
          <w:sz w:val="24"/>
          <w:szCs w:val="24"/>
          <w:lang w:eastAsia="ru-RU"/>
        </w:rPr>
        <w:lastRenderedPageBreak/>
        <w:t>Поддержка экспорта</w:t>
      </w:r>
    </w:p>
    <w:p w:rsidR="005D2F44" w:rsidRPr="00933F2F" w:rsidRDefault="005D2F44" w:rsidP="00822D11">
      <w:pPr>
        <w:spacing w:after="0" w:line="240" w:lineRule="auto"/>
        <w:jc w:val="both"/>
        <w:rPr>
          <w:rFonts w:ascii="Times New Roman" w:eastAsia="Times New Roman" w:hAnsi="Times New Roman" w:cs="Times New Roman"/>
          <w:sz w:val="24"/>
          <w:szCs w:val="24"/>
          <w:lang w:eastAsia="ru-RU"/>
        </w:rPr>
      </w:pPr>
      <w:r w:rsidRPr="00933F2F">
        <w:rPr>
          <w:rFonts w:ascii="Times New Roman" w:eastAsia="Times New Roman" w:hAnsi="Times New Roman" w:cs="Times New Roman"/>
          <w:sz w:val="24"/>
          <w:szCs w:val="24"/>
          <w:lang w:eastAsia="ru-RU"/>
        </w:rPr>
        <w:t>Компенсация части затрат на сертификацию продукции, участие в международных выставках, правовое и логистическое сопровождение экспортных контрактов, а также содействие в выходе на зарубежные электронные торговые площадки. Информацию можно найти на </w:t>
      </w:r>
      <w:hyperlink r:id="rId45" w:tgtFrame="_blank" w:history="1">
        <w:r w:rsidRPr="00933F2F">
          <w:rPr>
            <w:rFonts w:ascii="Times New Roman" w:eastAsia="Times New Roman" w:hAnsi="Times New Roman" w:cs="Times New Roman"/>
            <w:sz w:val="24"/>
            <w:szCs w:val="24"/>
            <w:u w:val="single"/>
            <w:lang w:eastAsia="ru-RU"/>
          </w:rPr>
          <w:t>сайте</w:t>
        </w:r>
      </w:hyperlink>
      <w:r w:rsidRPr="00933F2F">
        <w:rPr>
          <w:rFonts w:ascii="Times New Roman" w:eastAsia="Times New Roman" w:hAnsi="Times New Roman" w:cs="Times New Roman"/>
          <w:sz w:val="24"/>
          <w:szCs w:val="24"/>
          <w:lang w:eastAsia="ru-RU"/>
        </w:rPr>
        <w:t> Российского экспортного центра (РЭЦ).</w:t>
      </w:r>
    </w:p>
    <w:p w:rsidR="004A6CC9" w:rsidRPr="00933F2F" w:rsidRDefault="004A6CC9" w:rsidP="00822D11">
      <w:pPr>
        <w:jc w:val="both"/>
        <w:rPr>
          <w:rFonts w:ascii="Times New Roman" w:hAnsi="Times New Roman" w:cs="Times New Roman"/>
          <w:sz w:val="24"/>
          <w:szCs w:val="24"/>
        </w:rPr>
      </w:pPr>
    </w:p>
    <w:sectPr w:rsidR="004A6CC9" w:rsidRPr="00933F2F" w:rsidSect="00191714">
      <w:pgSz w:w="11906" w:h="16838"/>
      <w:pgMar w:top="568" w:right="566" w:bottom="71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6680"/>
    <w:multiLevelType w:val="multilevel"/>
    <w:tmpl w:val="363C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14C28"/>
    <w:multiLevelType w:val="multilevel"/>
    <w:tmpl w:val="9E861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456D8"/>
    <w:multiLevelType w:val="multilevel"/>
    <w:tmpl w:val="C0B44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91FA2"/>
    <w:multiLevelType w:val="multilevel"/>
    <w:tmpl w:val="5D50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28649B"/>
    <w:multiLevelType w:val="multilevel"/>
    <w:tmpl w:val="A786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94411"/>
    <w:multiLevelType w:val="multilevel"/>
    <w:tmpl w:val="124E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0B12C5"/>
    <w:multiLevelType w:val="multilevel"/>
    <w:tmpl w:val="7594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556672"/>
    <w:multiLevelType w:val="multilevel"/>
    <w:tmpl w:val="EC228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F4275C"/>
    <w:multiLevelType w:val="multilevel"/>
    <w:tmpl w:val="49CA1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2B7630"/>
    <w:multiLevelType w:val="multilevel"/>
    <w:tmpl w:val="D786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730529"/>
    <w:multiLevelType w:val="multilevel"/>
    <w:tmpl w:val="6B2A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700B02"/>
    <w:multiLevelType w:val="multilevel"/>
    <w:tmpl w:val="0B16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E2777F"/>
    <w:multiLevelType w:val="multilevel"/>
    <w:tmpl w:val="211A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CC6989"/>
    <w:multiLevelType w:val="multilevel"/>
    <w:tmpl w:val="0598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2620C4"/>
    <w:multiLevelType w:val="multilevel"/>
    <w:tmpl w:val="643CC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D9608F"/>
    <w:multiLevelType w:val="multilevel"/>
    <w:tmpl w:val="4D0C1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693BFF"/>
    <w:multiLevelType w:val="multilevel"/>
    <w:tmpl w:val="D1CE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993EA3"/>
    <w:multiLevelType w:val="multilevel"/>
    <w:tmpl w:val="5318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5239E5"/>
    <w:multiLevelType w:val="multilevel"/>
    <w:tmpl w:val="8B28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7F7E22"/>
    <w:multiLevelType w:val="multilevel"/>
    <w:tmpl w:val="69BCC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D8343C"/>
    <w:multiLevelType w:val="multilevel"/>
    <w:tmpl w:val="1D64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9F3C70"/>
    <w:multiLevelType w:val="multilevel"/>
    <w:tmpl w:val="A25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932D10"/>
    <w:multiLevelType w:val="multilevel"/>
    <w:tmpl w:val="1A7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8738CC"/>
    <w:multiLevelType w:val="multilevel"/>
    <w:tmpl w:val="4412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902B16"/>
    <w:multiLevelType w:val="multilevel"/>
    <w:tmpl w:val="3D984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B43CFB"/>
    <w:multiLevelType w:val="multilevel"/>
    <w:tmpl w:val="32C2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110DE6"/>
    <w:multiLevelType w:val="multilevel"/>
    <w:tmpl w:val="EBDE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956DBA"/>
    <w:multiLevelType w:val="multilevel"/>
    <w:tmpl w:val="99ACD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857BDC"/>
    <w:multiLevelType w:val="multilevel"/>
    <w:tmpl w:val="F39A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270B4F"/>
    <w:multiLevelType w:val="multilevel"/>
    <w:tmpl w:val="1F683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3E0241"/>
    <w:multiLevelType w:val="multilevel"/>
    <w:tmpl w:val="567E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0A20B3"/>
    <w:multiLevelType w:val="multilevel"/>
    <w:tmpl w:val="6D40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0F0712"/>
    <w:multiLevelType w:val="multilevel"/>
    <w:tmpl w:val="DA28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725926"/>
    <w:multiLevelType w:val="multilevel"/>
    <w:tmpl w:val="8042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9B1452"/>
    <w:multiLevelType w:val="multilevel"/>
    <w:tmpl w:val="813A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990D20"/>
    <w:multiLevelType w:val="multilevel"/>
    <w:tmpl w:val="8BDE3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B000F4"/>
    <w:multiLevelType w:val="multilevel"/>
    <w:tmpl w:val="58E2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AD5E70"/>
    <w:multiLevelType w:val="multilevel"/>
    <w:tmpl w:val="4E5A2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336B38"/>
    <w:multiLevelType w:val="multilevel"/>
    <w:tmpl w:val="044E7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381560"/>
    <w:multiLevelType w:val="multilevel"/>
    <w:tmpl w:val="59D01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CB0AB8"/>
    <w:multiLevelType w:val="multilevel"/>
    <w:tmpl w:val="BCC42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7D731B"/>
    <w:multiLevelType w:val="multilevel"/>
    <w:tmpl w:val="3DA6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536072"/>
    <w:multiLevelType w:val="multilevel"/>
    <w:tmpl w:val="9F1CA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1"/>
  </w:num>
  <w:num w:numId="3">
    <w:abstractNumId w:val="30"/>
  </w:num>
  <w:num w:numId="4">
    <w:abstractNumId w:val="39"/>
  </w:num>
  <w:num w:numId="5">
    <w:abstractNumId w:val="23"/>
  </w:num>
  <w:num w:numId="6">
    <w:abstractNumId w:val="8"/>
  </w:num>
  <w:num w:numId="7">
    <w:abstractNumId w:val="40"/>
  </w:num>
  <w:num w:numId="8">
    <w:abstractNumId w:val="36"/>
  </w:num>
  <w:num w:numId="9">
    <w:abstractNumId w:val="13"/>
  </w:num>
  <w:num w:numId="10">
    <w:abstractNumId w:val="34"/>
  </w:num>
  <w:num w:numId="11">
    <w:abstractNumId w:val="3"/>
  </w:num>
  <w:num w:numId="12">
    <w:abstractNumId w:val="31"/>
  </w:num>
  <w:num w:numId="13">
    <w:abstractNumId w:val="17"/>
  </w:num>
  <w:num w:numId="14">
    <w:abstractNumId w:val="12"/>
  </w:num>
  <w:num w:numId="15">
    <w:abstractNumId w:val="10"/>
  </w:num>
  <w:num w:numId="16">
    <w:abstractNumId w:val="38"/>
  </w:num>
  <w:num w:numId="17">
    <w:abstractNumId w:val="33"/>
  </w:num>
  <w:num w:numId="18">
    <w:abstractNumId w:val="26"/>
  </w:num>
  <w:num w:numId="19">
    <w:abstractNumId w:val="24"/>
  </w:num>
  <w:num w:numId="20">
    <w:abstractNumId w:val="22"/>
  </w:num>
  <w:num w:numId="21">
    <w:abstractNumId w:val="20"/>
  </w:num>
  <w:num w:numId="22">
    <w:abstractNumId w:val="18"/>
  </w:num>
  <w:num w:numId="23">
    <w:abstractNumId w:val="15"/>
  </w:num>
  <w:num w:numId="24">
    <w:abstractNumId w:val="25"/>
  </w:num>
  <w:num w:numId="25">
    <w:abstractNumId w:val="21"/>
  </w:num>
  <w:num w:numId="26">
    <w:abstractNumId w:val="41"/>
  </w:num>
  <w:num w:numId="27">
    <w:abstractNumId w:val="14"/>
  </w:num>
  <w:num w:numId="28">
    <w:abstractNumId w:val="2"/>
  </w:num>
  <w:num w:numId="29">
    <w:abstractNumId w:val="0"/>
  </w:num>
  <w:num w:numId="30">
    <w:abstractNumId w:val="28"/>
  </w:num>
  <w:num w:numId="31">
    <w:abstractNumId w:val="29"/>
  </w:num>
  <w:num w:numId="32">
    <w:abstractNumId w:val="1"/>
  </w:num>
  <w:num w:numId="33">
    <w:abstractNumId w:val="16"/>
  </w:num>
  <w:num w:numId="34">
    <w:abstractNumId w:val="32"/>
  </w:num>
  <w:num w:numId="35">
    <w:abstractNumId w:val="7"/>
  </w:num>
  <w:num w:numId="36">
    <w:abstractNumId w:val="5"/>
  </w:num>
  <w:num w:numId="37">
    <w:abstractNumId w:val="35"/>
  </w:num>
  <w:num w:numId="38">
    <w:abstractNumId w:val="37"/>
  </w:num>
  <w:num w:numId="39">
    <w:abstractNumId w:val="9"/>
  </w:num>
  <w:num w:numId="40">
    <w:abstractNumId w:val="42"/>
  </w:num>
  <w:num w:numId="41">
    <w:abstractNumId w:val="27"/>
  </w:num>
  <w:num w:numId="42">
    <w:abstractNumId w:val="6"/>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F44"/>
    <w:rsid w:val="00191714"/>
    <w:rsid w:val="00272E7B"/>
    <w:rsid w:val="004A6CC9"/>
    <w:rsid w:val="005D2F44"/>
    <w:rsid w:val="00822D11"/>
    <w:rsid w:val="00933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505AA"/>
  <w15:chartTrackingRefBased/>
  <w15:docId w15:val="{CD242A8F-4047-426B-AA65-1D596D90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22D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5D2F4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D2F4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5D2F4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D2F4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D2F4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5D2F44"/>
    <w:rPr>
      <w:rFonts w:ascii="Times New Roman" w:eastAsia="Times New Roman" w:hAnsi="Times New Roman" w:cs="Times New Roman"/>
      <w:b/>
      <w:bCs/>
      <w:sz w:val="24"/>
      <w:szCs w:val="24"/>
      <w:lang w:eastAsia="ru-RU"/>
    </w:rPr>
  </w:style>
  <w:style w:type="paragraph" w:customStyle="1" w:styleId="lead">
    <w:name w:val="lead"/>
    <w:basedOn w:val="a"/>
    <w:rsid w:val="005D2F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D2F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D2F44"/>
    <w:rPr>
      <w:color w:val="0000FF"/>
      <w:u w:val="single"/>
    </w:rPr>
  </w:style>
  <w:style w:type="character" w:styleId="a5">
    <w:name w:val="Strong"/>
    <w:basedOn w:val="a0"/>
    <w:uiPriority w:val="22"/>
    <w:qFormat/>
    <w:rsid w:val="005D2F44"/>
    <w:rPr>
      <w:b/>
      <w:bCs/>
    </w:rPr>
  </w:style>
  <w:style w:type="paragraph" w:customStyle="1" w:styleId="text-blockheader">
    <w:name w:val="text-block__header"/>
    <w:basedOn w:val="a"/>
    <w:rsid w:val="005D2F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22D11"/>
    <w:rPr>
      <w:rFonts w:asciiTheme="majorHAnsi" w:eastAsiaTheme="majorEastAsia" w:hAnsiTheme="majorHAnsi" w:cstheme="majorBidi"/>
      <w:color w:val="2E74B5" w:themeColor="accent1" w:themeShade="BF"/>
      <w:sz w:val="32"/>
      <w:szCs w:val="32"/>
    </w:rPr>
  </w:style>
  <w:style w:type="character" w:styleId="a6">
    <w:name w:val="Emphasis"/>
    <w:basedOn w:val="a0"/>
    <w:uiPriority w:val="20"/>
    <w:qFormat/>
    <w:rsid w:val="00822D11"/>
    <w:rPr>
      <w:i/>
      <w:iCs/>
    </w:rPr>
  </w:style>
  <w:style w:type="paragraph" w:customStyle="1" w:styleId="p1">
    <w:name w:val="p1"/>
    <w:basedOn w:val="a"/>
    <w:rsid w:val="00822D1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222983">
      <w:bodyDiv w:val="1"/>
      <w:marLeft w:val="0"/>
      <w:marRight w:val="0"/>
      <w:marTop w:val="0"/>
      <w:marBottom w:val="0"/>
      <w:divBdr>
        <w:top w:val="none" w:sz="0" w:space="0" w:color="auto"/>
        <w:left w:val="none" w:sz="0" w:space="0" w:color="auto"/>
        <w:bottom w:val="none" w:sz="0" w:space="0" w:color="auto"/>
        <w:right w:val="none" w:sz="0" w:space="0" w:color="auto"/>
      </w:divBdr>
      <w:divsChild>
        <w:div w:id="108280589">
          <w:marLeft w:val="0"/>
          <w:marRight w:val="0"/>
          <w:marTop w:val="0"/>
          <w:marBottom w:val="0"/>
          <w:divBdr>
            <w:top w:val="none" w:sz="0" w:space="0" w:color="auto"/>
            <w:left w:val="none" w:sz="0" w:space="0" w:color="auto"/>
            <w:bottom w:val="none" w:sz="0" w:space="0" w:color="auto"/>
            <w:right w:val="none" w:sz="0" w:space="0" w:color="auto"/>
          </w:divBdr>
        </w:div>
        <w:div w:id="2100176752">
          <w:marLeft w:val="0"/>
          <w:marRight w:val="0"/>
          <w:marTop w:val="0"/>
          <w:marBottom w:val="0"/>
          <w:divBdr>
            <w:top w:val="none" w:sz="0" w:space="0" w:color="auto"/>
            <w:left w:val="none" w:sz="0" w:space="0" w:color="auto"/>
            <w:bottom w:val="none" w:sz="0" w:space="0" w:color="auto"/>
            <w:right w:val="none" w:sz="0" w:space="0" w:color="auto"/>
          </w:divBdr>
          <w:divsChild>
            <w:div w:id="2056613395">
              <w:marLeft w:val="0"/>
              <w:marRight w:val="0"/>
              <w:marTop w:val="0"/>
              <w:marBottom w:val="0"/>
              <w:divBdr>
                <w:top w:val="none" w:sz="0" w:space="0" w:color="auto"/>
                <w:left w:val="none" w:sz="0" w:space="0" w:color="auto"/>
                <w:bottom w:val="none" w:sz="0" w:space="0" w:color="auto"/>
                <w:right w:val="none" w:sz="0" w:space="0" w:color="auto"/>
              </w:divBdr>
            </w:div>
          </w:divsChild>
        </w:div>
        <w:div w:id="1371538251">
          <w:marLeft w:val="0"/>
          <w:marRight w:val="0"/>
          <w:marTop w:val="0"/>
          <w:marBottom w:val="0"/>
          <w:divBdr>
            <w:top w:val="none" w:sz="0" w:space="0" w:color="auto"/>
            <w:left w:val="none" w:sz="0" w:space="0" w:color="auto"/>
            <w:bottom w:val="none" w:sz="0" w:space="0" w:color="auto"/>
            <w:right w:val="none" w:sz="0" w:space="0" w:color="auto"/>
          </w:divBdr>
          <w:divsChild>
            <w:div w:id="1073309138">
              <w:marLeft w:val="0"/>
              <w:marRight w:val="0"/>
              <w:marTop w:val="0"/>
              <w:marBottom w:val="0"/>
              <w:divBdr>
                <w:top w:val="none" w:sz="0" w:space="0" w:color="auto"/>
                <w:left w:val="none" w:sz="0" w:space="0" w:color="auto"/>
                <w:bottom w:val="none" w:sz="0" w:space="0" w:color="auto"/>
                <w:right w:val="none" w:sz="0" w:space="0" w:color="auto"/>
              </w:divBdr>
              <w:divsChild>
                <w:div w:id="551579839">
                  <w:marLeft w:val="0"/>
                  <w:marRight w:val="0"/>
                  <w:marTop w:val="0"/>
                  <w:marBottom w:val="0"/>
                  <w:divBdr>
                    <w:top w:val="none" w:sz="0" w:space="0" w:color="auto"/>
                    <w:left w:val="none" w:sz="0" w:space="0" w:color="auto"/>
                    <w:bottom w:val="none" w:sz="0" w:space="0" w:color="auto"/>
                    <w:right w:val="none" w:sz="0" w:space="0" w:color="auto"/>
                  </w:divBdr>
                </w:div>
                <w:div w:id="493037808">
                  <w:marLeft w:val="0"/>
                  <w:marRight w:val="0"/>
                  <w:marTop w:val="0"/>
                  <w:marBottom w:val="0"/>
                  <w:divBdr>
                    <w:top w:val="none" w:sz="0" w:space="0" w:color="auto"/>
                    <w:left w:val="none" w:sz="0" w:space="0" w:color="auto"/>
                    <w:bottom w:val="none" w:sz="0" w:space="0" w:color="auto"/>
                    <w:right w:val="none" w:sz="0" w:space="0" w:color="auto"/>
                  </w:divBdr>
                </w:div>
                <w:div w:id="571894628">
                  <w:marLeft w:val="600"/>
                  <w:marRight w:val="0"/>
                  <w:marTop w:val="0"/>
                  <w:marBottom w:val="0"/>
                  <w:divBdr>
                    <w:top w:val="none" w:sz="0" w:space="0" w:color="auto"/>
                    <w:left w:val="none" w:sz="0" w:space="0" w:color="auto"/>
                    <w:bottom w:val="none" w:sz="0" w:space="0" w:color="auto"/>
                    <w:right w:val="none" w:sz="0" w:space="0" w:color="auto"/>
                  </w:divBdr>
                </w:div>
                <w:div w:id="696736996">
                  <w:marLeft w:val="600"/>
                  <w:marRight w:val="0"/>
                  <w:marTop w:val="0"/>
                  <w:marBottom w:val="0"/>
                  <w:divBdr>
                    <w:top w:val="none" w:sz="0" w:space="0" w:color="auto"/>
                    <w:left w:val="none" w:sz="0" w:space="0" w:color="auto"/>
                    <w:bottom w:val="none" w:sz="0" w:space="0" w:color="auto"/>
                    <w:right w:val="none" w:sz="0" w:space="0" w:color="auto"/>
                  </w:divBdr>
                  <w:divsChild>
                    <w:div w:id="385498272">
                      <w:marLeft w:val="600"/>
                      <w:marRight w:val="0"/>
                      <w:marTop w:val="0"/>
                      <w:marBottom w:val="0"/>
                      <w:divBdr>
                        <w:top w:val="none" w:sz="0" w:space="0" w:color="auto"/>
                        <w:left w:val="none" w:sz="0" w:space="0" w:color="auto"/>
                        <w:bottom w:val="none" w:sz="0" w:space="0" w:color="auto"/>
                        <w:right w:val="none" w:sz="0" w:space="0" w:color="auto"/>
                      </w:divBdr>
                    </w:div>
                  </w:divsChild>
                </w:div>
                <w:div w:id="982151110">
                  <w:marLeft w:val="0"/>
                  <w:marRight w:val="150"/>
                  <w:marTop w:val="0"/>
                  <w:marBottom w:val="0"/>
                  <w:divBdr>
                    <w:top w:val="none" w:sz="0" w:space="0" w:color="auto"/>
                    <w:left w:val="none" w:sz="0" w:space="0" w:color="auto"/>
                    <w:bottom w:val="none" w:sz="0" w:space="0" w:color="auto"/>
                    <w:right w:val="none" w:sz="0" w:space="0" w:color="auto"/>
                  </w:divBdr>
                </w:div>
                <w:div w:id="446655983">
                  <w:marLeft w:val="0"/>
                  <w:marRight w:val="150"/>
                  <w:marTop w:val="0"/>
                  <w:marBottom w:val="0"/>
                  <w:divBdr>
                    <w:top w:val="none" w:sz="0" w:space="0" w:color="auto"/>
                    <w:left w:val="none" w:sz="0" w:space="0" w:color="auto"/>
                    <w:bottom w:val="none" w:sz="0" w:space="0" w:color="auto"/>
                    <w:right w:val="none" w:sz="0" w:space="0" w:color="auto"/>
                  </w:divBdr>
                </w:div>
                <w:div w:id="2141873475">
                  <w:marLeft w:val="0"/>
                  <w:marRight w:val="150"/>
                  <w:marTop w:val="0"/>
                  <w:marBottom w:val="0"/>
                  <w:divBdr>
                    <w:top w:val="none" w:sz="0" w:space="0" w:color="auto"/>
                    <w:left w:val="none" w:sz="0" w:space="0" w:color="auto"/>
                    <w:bottom w:val="none" w:sz="0" w:space="0" w:color="auto"/>
                    <w:right w:val="none" w:sz="0" w:space="0" w:color="auto"/>
                  </w:divBdr>
                </w:div>
                <w:div w:id="1693145645">
                  <w:marLeft w:val="0"/>
                  <w:marRight w:val="0"/>
                  <w:marTop w:val="0"/>
                  <w:marBottom w:val="0"/>
                  <w:divBdr>
                    <w:top w:val="none" w:sz="0" w:space="0" w:color="auto"/>
                    <w:left w:val="none" w:sz="0" w:space="0" w:color="auto"/>
                    <w:bottom w:val="none" w:sz="0" w:space="0" w:color="auto"/>
                    <w:right w:val="none" w:sz="0" w:space="0" w:color="auto"/>
                  </w:divBdr>
                </w:div>
                <w:div w:id="140731322">
                  <w:marLeft w:val="0"/>
                  <w:marRight w:val="0"/>
                  <w:marTop w:val="0"/>
                  <w:marBottom w:val="0"/>
                  <w:divBdr>
                    <w:top w:val="none" w:sz="0" w:space="0" w:color="auto"/>
                    <w:left w:val="none" w:sz="0" w:space="0" w:color="auto"/>
                    <w:bottom w:val="none" w:sz="0" w:space="0" w:color="auto"/>
                    <w:right w:val="none" w:sz="0" w:space="0" w:color="auto"/>
                  </w:divBdr>
                </w:div>
                <w:div w:id="2093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127364">
      <w:bodyDiv w:val="1"/>
      <w:marLeft w:val="0"/>
      <w:marRight w:val="0"/>
      <w:marTop w:val="0"/>
      <w:marBottom w:val="0"/>
      <w:divBdr>
        <w:top w:val="none" w:sz="0" w:space="0" w:color="auto"/>
        <w:left w:val="none" w:sz="0" w:space="0" w:color="auto"/>
        <w:bottom w:val="none" w:sz="0" w:space="0" w:color="auto"/>
        <w:right w:val="none" w:sz="0" w:space="0" w:color="auto"/>
      </w:divBdr>
      <w:divsChild>
        <w:div w:id="1862891122">
          <w:marLeft w:val="0"/>
          <w:marRight w:val="0"/>
          <w:marTop w:val="0"/>
          <w:marBottom w:val="0"/>
          <w:divBdr>
            <w:top w:val="none" w:sz="0" w:space="0" w:color="auto"/>
            <w:left w:val="none" w:sz="0" w:space="0" w:color="auto"/>
            <w:bottom w:val="none" w:sz="0" w:space="0" w:color="auto"/>
            <w:right w:val="none" w:sz="0" w:space="0" w:color="auto"/>
          </w:divBdr>
        </w:div>
        <w:div w:id="60106340">
          <w:marLeft w:val="0"/>
          <w:marRight w:val="0"/>
          <w:marTop w:val="0"/>
          <w:marBottom w:val="0"/>
          <w:divBdr>
            <w:top w:val="none" w:sz="0" w:space="0" w:color="auto"/>
            <w:left w:val="none" w:sz="0" w:space="0" w:color="auto"/>
            <w:bottom w:val="none" w:sz="0" w:space="0" w:color="auto"/>
            <w:right w:val="none" w:sz="0" w:space="0" w:color="auto"/>
          </w:divBdr>
        </w:div>
        <w:div w:id="1654260905">
          <w:marLeft w:val="0"/>
          <w:marRight w:val="0"/>
          <w:marTop w:val="0"/>
          <w:marBottom w:val="0"/>
          <w:divBdr>
            <w:top w:val="none" w:sz="0" w:space="0" w:color="auto"/>
            <w:left w:val="none" w:sz="0" w:space="0" w:color="auto"/>
            <w:bottom w:val="none" w:sz="0" w:space="0" w:color="auto"/>
            <w:right w:val="none" w:sz="0" w:space="0" w:color="auto"/>
          </w:divBdr>
        </w:div>
        <w:div w:id="1712924958">
          <w:marLeft w:val="0"/>
          <w:marRight w:val="0"/>
          <w:marTop w:val="0"/>
          <w:marBottom w:val="0"/>
          <w:divBdr>
            <w:top w:val="none" w:sz="0" w:space="0" w:color="auto"/>
            <w:left w:val="none" w:sz="0" w:space="0" w:color="auto"/>
            <w:bottom w:val="none" w:sz="0" w:space="0" w:color="auto"/>
            <w:right w:val="none" w:sz="0" w:space="0" w:color="auto"/>
          </w:divBdr>
        </w:div>
        <w:div w:id="1953703932">
          <w:marLeft w:val="0"/>
          <w:marRight w:val="0"/>
          <w:marTop w:val="0"/>
          <w:marBottom w:val="0"/>
          <w:divBdr>
            <w:top w:val="none" w:sz="0" w:space="0" w:color="auto"/>
            <w:left w:val="none" w:sz="0" w:space="0" w:color="auto"/>
            <w:bottom w:val="none" w:sz="0" w:space="0" w:color="auto"/>
            <w:right w:val="none" w:sz="0" w:space="0" w:color="auto"/>
          </w:divBdr>
        </w:div>
        <w:div w:id="1597399052">
          <w:marLeft w:val="0"/>
          <w:marRight w:val="0"/>
          <w:marTop w:val="0"/>
          <w:marBottom w:val="0"/>
          <w:divBdr>
            <w:top w:val="none" w:sz="0" w:space="0" w:color="auto"/>
            <w:left w:val="none" w:sz="0" w:space="0" w:color="auto"/>
            <w:bottom w:val="none" w:sz="0" w:space="0" w:color="auto"/>
            <w:right w:val="none" w:sz="0" w:space="0" w:color="auto"/>
          </w:divBdr>
        </w:div>
        <w:div w:id="1062866681">
          <w:marLeft w:val="0"/>
          <w:marRight w:val="0"/>
          <w:marTop w:val="0"/>
          <w:marBottom w:val="0"/>
          <w:divBdr>
            <w:top w:val="none" w:sz="0" w:space="0" w:color="auto"/>
            <w:left w:val="none" w:sz="0" w:space="0" w:color="auto"/>
            <w:bottom w:val="none" w:sz="0" w:space="0" w:color="auto"/>
            <w:right w:val="none" w:sz="0" w:space="0" w:color="auto"/>
          </w:divBdr>
        </w:div>
        <w:div w:id="999504174">
          <w:marLeft w:val="0"/>
          <w:marRight w:val="0"/>
          <w:marTop w:val="0"/>
          <w:marBottom w:val="0"/>
          <w:divBdr>
            <w:top w:val="none" w:sz="0" w:space="0" w:color="auto"/>
            <w:left w:val="none" w:sz="0" w:space="0" w:color="auto"/>
            <w:bottom w:val="none" w:sz="0" w:space="0" w:color="auto"/>
            <w:right w:val="none" w:sz="0" w:space="0" w:color="auto"/>
          </w:divBdr>
        </w:div>
        <w:div w:id="1072235786">
          <w:marLeft w:val="0"/>
          <w:marRight w:val="0"/>
          <w:marTop w:val="0"/>
          <w:marBottom w:val="0"/>
          <w:divBdr>
            <w:top w:val="none" w:sz="0" w:space="0" w:color="auto"/>
            <w:left w:val="none" w:sz="0" w:space="0" w:color="auto"/>
            <w:bottom w:val="none" w:sz="0" w:space="0" w:color="auto"/>
            <w:right w:val="none" w:sz="0" w:space="0" w:color="auto"/>
          </w:divBdr>
        </w:div>
        <w:div w:id="1503206613">
          <w:marLeft w:val="0"/>
          <w:marRight w:val="0"/>
          <w:marTop w:val="0"/>
          <w:marBottom w:val="0"/>
          <w:divBdr>
            <w:top w:val="none" w:sz="0" w:space="0" w:color="auto"/>
            <w:left w:val="none" w:sz="0" w:space="0" w:color="auto"/>
            <w:bottom w:val="none" w:sz="0" w:space="0" w:color="auto"/>
            <w:right w:val="none" w:sz="0" w:space="0" w:color="auto"/>
          </w:divBdr>
        </w:div>
        <w:div w:id="544947848">
          <w:marLeft w:val="0"/>
          <w:marRight w:val="0"/>
          <w:marTop w:val="0"/>
          <w:marBottom w:val="0"/>
          <w:divBdr>
            <w:top w:val="none" w:sz="0" w:space="0" w:color="auto"/>
            <w:left w:val="none" w:sz="0" w:space="0" w:color="auto"/>
            <w:bottom w:val="none" w:sz="0" w:space="0" w:color="auto"/>
            <w:right w:val="none" w:sz="0" w:space="0" w:color="auto"/>
          </w:divBdr>
        </w:div>
        <w:div w:id="20252406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89419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arant.ru/article/1919152/" TargetMode="External"/><Relationship Id="rId18" Type="http://schemas.openxmlformats.org/officeDocument/2006/relationships/hyperlink" Target="https://www.garant.ru/article/1919152/" TargetMode="External"/><Relationship Id="rId26" Type="http://schemas.openxmlformats.org/officeDocument/2006/relationships/hyperlink" Target="https://normativ.kontur.ru/document?moduleId=1&amp;documentId=475806&amp;p=1210&amp;utm_source=google&amp;utm_medium=organic&amp;utm_referer=www.google.com&amp;utm_startpage=kontur.ru%2Farticles%2F4698&amp;utm_orderpage=kontur.ru%2Farticles%2F4698" TargetMode="External"/><Relationship Id="rId39" Type="http://schemas.openxmlformats.org/officeDocument/2006/relationships/hyperlink" Target="https://svoefermerstvo.ru/svoemedia/articles/gospodderzhka-malyh-ferm-v-2026-godu-novye-vozmozhnosti-i-reformy" TargetMode="External"/><Relationship Id="rId21" Type="http://schemas.openxmlformats.org/officeDocument/2006/relationships/hyperlink" Target="https://base.garant.ru/12154854/4409e3d130a818a2b5323978ad10f4c3/" TargetMode="External"/><Relationship Id="rId34" Type="http://schemas.openxmlformats.org/officeDocument/2006/relationships/hyperlink" Target="https://normativ.kontur.ru/document?moduleId=1&amp;documentId=468668&amp;p=1210&amp;utm_source=google&amp;utm_medium=organic&amp;utm_referer=www.google.com&amp;utm_startpage=kontur.ru%2Farticles%2F4698&amp;utm_orderpage=kontur.ru%2Farticles%2F4698" TargetMode="External"/><Relationship Id="rId42" Type="http://schemas.openxmlformats.org/officeDocument/2006/relationships/hyperlink" Target="https://normativ.kontur.ru/document?moduleId=1&amp;documentId=475831&amp;p=1210&amp;utm_ad=176605928563&amp;utm_source=google&amp;utm_medium=organic&amp;utm_campaign=kjournal_news_18.12.2025&amp;utm_order_number=1&amp;utm_startpage=kontur.ru%2Farticles%2F4698&amp;utm_orderpage=kontur.ru%2Farticles%2F4698&amp;utm_referer=www.google.com" TargetMode="External"/><Relationship Id="rId47" Type="http://schemas.openxmlformats.org/officeDocument/2006/relationships/theme" Target="theme/theme1.xml"/><Relationship Id="rId7" Type="http://schemas.openxmlformats.org/officeDocument/2006/relationships/hyperlink" Target="https://www.garant.ru/article/1919152/" TargetMode="External"/><Relationship Id="rId2" Type="http://schemas.openxmlformats.org/officeDocument/2006/relationships/styles" Target="styles.xml"/><Relationship Id="rId16" Type="http://schemas.openxmlformats.org/officeDocument/2006/relationships/hyperlink" Target="https://www.garant.ru/article/1919152/" TargetMode="External"/><Relationship Id="rId29" Type="http://schemas.openxmlformats.org/officeDocument/2006/relationships/hyperlink" Target="https://normativ.kontur.ru/document?moduleId=1&amp;documentId=502533&amp;p=1210&amp;utm_source=google&amp;utm_medium=organic&amp;utm_referer=www.google.com&amp;utm_startpage=kontur.ru%2Farticles%2F4698&amp;utm_orderpage=kontur.ru%2Farticles%2F4698" TargetMode="External"/><Relationship Id="rId1" Type="http://schemas.openxmlformats.org/officeDocument/2006/relationships/numbering" Target="numbering.xml"/><Relationship Id="rId6" Type="http://schemas.openxmlformats.org/officeDocument/2006/relationships/hyperlink" Target="https://www.garant.ru/article/1919152/" TargetMode="External"/><Relationship Id="rId11" Type="http://schemas.openxmlformats.org/officeDocument/2006/relationships/hyperlink" Target="https://www.garant.ru/article/1919152/" TargetMode="External"/><Relationship Id="rId24" Type="http://schemas.openxmlformats.org/officeDocument/2006/relationships/hyperlink" Target="https://rmsp.nalog.ru/" TargetMode="External"/><Relationship Id="rId32" Type="http://schemas.openxmlformats.org/officeDocument/2006/relationships/hyperlink" Target="https://normativ.kontur.ru/document?moduleId=1&amp;documentId=468084&amp;p=1210&amp;utm_source=google&amp;utm_medium=organic&amp;utm_referer=www.google.com&amp;utm_startpage=kontur.ru%2Farticles%2F4698&amp;utm_orderpage=kontur.ru%2Farticles%2F4698" TargetMode="External"/><Relationship Id="rId37" Type="http://schemas.openxmlformats.org/officeDocument/2006/relationships/hyperlink" Target="https://kirishi.813.ru/novosti/informatsiya-po-subsidiyam-i-grantam-na-2026-god/" TargetMode="External"/><Relationship Id="rId40" Type="http://schemas.openxmlformats.org/officeDocument/2006/relationships/hyperlink" Target="https://www.interfax.ru/russia/1048469" TargetMode="External"/><Relationship Id="rId45" Type="http://schemas.openxmlformats.org/officeDocument/2006/relationships/hyperlink" Target="https://www.exportcenter.ru/services/" TargetMode="External"/><Relationship Id="rId5" Type="http://schemas.openxmlformats.org/officeDocument/2006/relationships/hyperlink" Target="https://www.garant.ru/article/1919152/" TargetMode="External"/><Relationship Id="rId15" Type="http://schemas.openxmlformats.org/officeDocument/2006/relationships/hyperlink" Target="https://www.garant.ru/article/1919152/" TargetMode="External"/><Relationship Id="rId23" Type="http://schemas.openxmlformats.org/officeDocument/2006/relationships/hyperlink" Target="https://base.garant.ru/12188083/?ysclid=m9ibjkqs7m126084573" TargetMode="External"/><Relationship Id="rId28" Type="http://schemas.openxmlformats.org/officeDocument/2006/relationships/hyperlink" Target="https://normativ.kontur.ru/document?moduleId=1&amp;documentId=503126&amp;p=1210&amp;utm_source=google&amp;utm_medium=organic&amp;utm_referer=www.google.com&amp;utm_startpage=kontur.ru%2Farticles%2F4698&amp;utm_orderpage=kontur.ru%2Farticles%2F4698" TargetMode="External"/><Relationship Id="rId36" Type="http://schemas.openxmlformats.org/officeDocument/2006/relationships/hyperlink" Target="https://kontur.ru/articles/1421" TargetMode="External"/><Relationship Id="rId10" Type="http://schemas.openxmlformats.org/officeDocument/2006/relationships/hyperlink" Target="https://www.garant.ru/article/1919152/" TargetMode="External"/><Relationship Id="rId19" Type="http://schemas.openxmlformats.org/officeDocument/2006/relationships/hyperlink" Target="https://base.garant.ru/12154854/1b93c134b90c6071b4dc3f495464b753/" TargetMode="External"/><Relationship Id="rId31" Type="http://schemas.openxmlformats.org/officeDocument/2006/relationships/hyperlink" Target="https://normativ.kontur.ru/document?moduleId=1&amp;documentId=503387&amp;rangeId=6655901&amp;p=1210&amp;utm_source=google&amp;utm_medium=organic&amp;utm_referer=www.google.com&amp;utm_startpage=kontur.ru%2Farticles%2F4698&amp;utm_orderpage=kontur.ru%2Farticles%2F4698" TargetMode="External"/><Relationship Id="rId44" Type="http://schemas.openxmlformats.org/officeDocument/2006/relationships/hyperlink" Target="https://gisp.gov.ru/pp719v2/pub/prod/" TargetMode="External"/><Relationship Id="rId4" Type="http://schemas.openxmlformats.org/officeDocument/2006/relationships/webSettings" Target="webSettings.xml"/><Relationship Id="rId9" Type="http://schemas.openxmlformats.org/officeDocument/2006/relationships/hyperlink" Target="https://www.garant.ru/article/1919152/" TargetMode="External"/><Relationship Id="rId14" Type="http://schemas.openxmlformats.org/officeDocument/2006/relationships/hyperlink" Target="https://www.garant.ru/article/1919152/" TargetMode="External"/><Relationship Id="rId22" Type="http://schemas.openxmlformats.org/officeDocument/2006/relationships/hyperlink" Target="https://base.garant.ru/12154854/7f465a618936f742d1d4ec69d9a6ef6b/" TargetMode="External"/><Relationship Id="rId27" Type="http://schemas.openxmlformats.org/officeDocument/2006/relationships/hyperlink" Target="https://normativ.kontur.ru/document?moduleId=7&amp;documentId=316949&amp;rangeId=6655724&amp;p=1210&amp;utm_source=google&amp;utm_medium=organic&amp;utm_referer=www.google.com&amp;utm_startpage=kontur.ru%2Farticles%2F4698&amp;utm_orderpage=kontur.ru%2Farticles%2F4698" TargetMode="External"/><Relationship Id="rId30" Type="http://schemas.openxmlformats.org/officeDocument/2006/relationships/hyperlink" Target="file:///C:\Users\Arzhanova\Desktop\%D0%9A%D0%BE%D0%BD%D1%82%D1%83%D1%80.%D0%96%D1%83%D1%80%D0%BD%D0%B0%D0%BB\%D0%B4%D0%B5%D0%BA25\documentId" TargetMode="External"/><Relationship Id="rId35" Type="http://schemas.openxmlformats.org/officeDocument/2006/relationships/hyperlink" Target="https://invest.economy.gov.ru/programma-lgotnogo-kreditovaniya-subektov-msp-programma-1764-/main" TargetMode="External"/><Relationship Id="rId43" Type="http://schemas.openxmlformats.org/officeDocument/2006/relationships/hyperlink" Target="https://www.economy.gov.ru/material/file/238ad5da12b01e1aca8c2bbe38f6b135/22-62194-00645-P.pdf" TargetMode="External"/><Relationship Id="rId8" Type="http://schemas.openxmlformats.org/officeDocument/2006/relationships/hyperlink" Target="https://www.garant.ru/article/1919152/" TargetMode="External"/><Relationship Id="rId3" Type="http://schemas.openxmlformats.org/officeDocument/2006/relationships/settings" Target="settings.xml"/><Relationship Id="rId12" Type="http://schemas.openxmlformats.org/officeDocument/2006/relationships/hyperlink" Target="https://www.garant.ru/article/1919152/" TargetMode="External"/><Relationship Id="rId17" Type="http://schemas.openxmlformats.org/officeDocument/2006/relationships/hyperlink" Target="https://www.garant.ru/article/1919152/" TargetMode="External"/><Relationship Id="rId25" Type="http://schemas.openxmlformats.org/officeDocument/2006/relationships/hyperlink" Target="https://normativ.kontur.ru/document?moduleId=1&amp;documentId=502760&amp;rangeId=6655720&amp;p=1210&amp;utm_source=google&amp;utm_medium=organic&amp;utm_referer=www.google.com&amp;utm_startpage=kontur.ru%2Farticles%2F4698&amp;utm_orderpage=kontur.ru%2Farticles%2F4698" TargetMode="External"/><Relationship Id="rId33" Type="http://schemas.openxmlformats.org/officeDocument/2006/relationships/hyperlink" Target="https://normativ.kontur.ru/document?moduleId=1&amp;documentId=486327&amp;p=1210&amp;utm_source=google&amp;utm_medium=organic&amp;utm_referer=www.google.com&amp;utm_startpage=kontur.ru%2Farticles%2F4698&amp;utm_orderpage=kontur.ru%2Farticles%2F4698" TargetMode="External"/><Relationship Id="rId38" Type="http://schemas.openxmlformats.org/officeDocument/2006/relationships/hyperlink" Target="https://admtaseevo.gosuslugi.ru/dlya-zhiteley/novosti-i-reportazhi/novosti_723.html" TargetMode="External"/><Relationship Id="rId46" Type="http://schemas.openxmlformats.org/officeDocument/2006/relationships/fontTable" Target="fontTable.xml"/><Relationship Id="rId20" Type="http://schemas.openxmlformats.org/officeDocument/2006/relationships/hyperlink" Target="https://base.garant.ru/71149550/?ysclid=miojcohk6u678086434" TargetMode="External"/><Relationship Id="rId41" Type="http://schemas.openxmlformats.org/officeDocument/2006/relationships/hyperlink" Target="https://normativ.kontur.ru/document?moduleId=1&amp;documentId=502760&amp;rangeId=6656102&amp;p=1210&amp;utm_source=google&amp;utm_medium=organic&amp;utm_referer=www.google.com&amp;utm_startpage=kontur.ru%2Farticles%2F4698&amp;utm_orderpage=kontur.ru%2Farticles%2F46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22</Pages>
  <Words>7363</Words>
  <Characters>41972</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4</cp:revision>
  <dcterms:created xsi:type="dcterms:W3CDTF">2026-01-15T07:27:00Z</dcterms:created>
  <dcterms:modified xsi:type="dcterms:W3CDTF">2026-01-15T09:12:00Z</dcterms:modified>
</cp:coreProperties>
</file>