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0A1" w:rsidRPr="00FD20A1" w:rsidRDefault="00FD20A1" w:rsidP="00FD20A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FD20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РЕКОМЕНДАЦИИ ГРАЖДАНАМ: О профилактике коклюша</w:t>
      </w:r>
    </w:p>
    <w:p w:rsidR="00FD20A1" w:rsidRPr="00FD20A1" w:rsidRDefault="00FD20A1" w:rsidP="00FD20A1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</w:pPr>
    </w:p>
    <w:p w:rsidR="00FD20A1" w:rsidRPr="00FD20A1" w:rsidRDefault="00FD20A1" w:rsidP="00FD20A1">
      <w:pPr>
        <w:shd w:val="clear" w:color="auto" w:fill="F8F8F8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Роспотребнадзор напоминает, что для того чтобы сохранить жизнь и здоровье детей очень важно не забывать о рутинной вакцинации и своевременно прививать их от инфекционных заболеваний, в частности от коклюша.</w:t>
      </w:r>
    </w:p>
    <w:p w:rsidR="00FD20A1" w:rsidRPr="00FD20A1" w:rsidRDefault="00FD20A1" w:rsidP="00FD20A1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Коклюш — это инфекционное заболевание дыхательных путей, которое вызывается бактериями </w:t>
      </w:r>
      <w:proofErr w:type="spellStart"/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Bordetella</w:t>
      </w:r>
      <w:proofErr w:type="spellEnd"/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proofErr w:type="spellStart"/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pertussis</w:t>
      </w:r>
      <w:proofErr w:type="spellEnd"/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. Несмотря на широкое использование вакцинации, уровень заболеваемости коклюшем высокий и в мире, и в России. Коклюш характеризуется приступами спазматического кашля, интоксикацией и преимущественным поражением дыхательных путей.</w:t>
      </w:r>
    </w:p>
    <w:p w:rsidR="00FD20A1" w:rsidRPr="00FD20A1" w:rsidRDefault="00FD20A1" w:rsidP="00FD20A1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Источником инфекции является человек – больной или носитель возбудителя коклюша. Основную эпидемиологическую опасность представляют больные коклюшем лица, выделение возбудителя которыми начинается с последних дней инкубационного периода и достигает максимума в катаральном периоде с момента первых клинических проявлений, а также на первой неделе спазматического кашля. Для маленьких детей чаше всего источником заболевания являются взрослые или старшие дети.</w:t>
      </w:r>
    </w:p>
    <w:p w:rsidR="00FD20A1" w:rsidRPr="00FD20A1" w:rsidRDefault="00FD20A1" w:rsidP="00FD20A1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Механизм заражения – воздушно-капельный. Восприимчивость к инфекции высокая. Группу особого риска составляют новорожденные.</w:t>
      </w:r>
    </w:p>
    <w:p w:rsidR="00FD20A1" w:rsidRPr="00FD20A1" w:rsidRDefault="00FD20A1" w:rsidP="00FD20A1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Главным признаком классического коклюша являются повторяющиеся приступы спазматического кашля. Обычно на фоне общего удовлетворительного состояния, легкого насморка и небольших подъемов температуры тела появляется сухой кашель. На протяжении двух недель он постепенно усиливается. Первый приступ кашля с репризой – это сигнал перехода коклюша в спазматическую стадию, длящуюся от двух недель до месяца.</w:t>
      </w:r>
    </w:p>
    <w:p w:rsidR="00FD20A1" w:rsidRPr="00FD20A1" w:rsidRDefault="00FD20A1" w:rsidP="00FD20A1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Осложнения коклюша наиболее часто наблюдаются у детей младше 1 года, с повышенным риском тяжелого течения у недоношенных младенцев. Чаще всего коклюш вызывает осложнения, связанные с развитием вторичной бактериальной инфекции.</w:t>
      </w:r>
    </w:p>
    <w:p w:rsidR="00FD20A1" w:rsidRPr="00FD20A1" w:rsidRDefault="00FD20A1" w:rsidP="00FD20A1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Бактериальная пневмония – наиболее частое осложнение коклюша. Бронхит, плеврит, эмфизема, коллапс легкого, гипоксия. У детей раннего возраста коклюш может способствовать развитию бронхоэктатической болезни. Так же могут быть и другие осложнения: синусит, отит, обезвоживание, судороги, отставание в развитии.</w:t>
      </w:r>
    </w:p>
    <w:p w:rsidR="00FD20A1" w:rsidRPr="00FD20A1" w:rsidRDefault="00FD20A1" w:rsidP="00FD20A1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Коклюш у взрослых проходит довольно тяжело и может стать причиной серьезных осложнений, таких как судороги и энцефалопатия. У пациентов в возрасте старше 30 лет в 5-9% случаев возникает пневмония.</w:t>
      </w:r>
    </w:p>
    <w:p w:rsidR="00FD20A1" w:rsidRPr="00FD20A1" w:rsidRDefault="00FD20A1" w:rsidP="00FD20A1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Единственной мерой активной профилактики на сегодняшний день является вакцинация. Коклюшная </w:t>
      </w:r>
      <w:proofErr w:type="spellStart"/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цельноклеточная</w:t>
      </w:r>
      <w:proofErr w:type="spellEnd"/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вакцина (АКДС) впервые создана более 70 лет назад. С ее помощью удалось резко снизить заболеваемость и тяжесть коклюша, тем не менее заболеваемость остается высокой.</w:t>
      </w:r>
    </w:p>
    <w:p w:rsidR="00FD20A1" w:rsidRPr="00FD20A1" w:rsidRDefault="00FD20A1" w:rsidP="00FD20A1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За последние 10 лет в стране регистрировались циклические подъемы и спады заболеваемости коклюшем. В 2022 году начался очередной циклический эпидемический подъем заболеваемости коклюшем, предыдущий завершился в 2021 </w:t>
      </w:r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lastRenderedPageBreak/>
        <w:t>году. Всего в 2021 году коклюшем заболело 1108 человек, за 9 месяцев 2022 года – 1714 человек.</w:t>
      </w:r>
    </w:p>
    <w:p w:rsidR="00FD20A1" w:rsidRPr="00FD20A1" w:rsidRDefault="00FD20A1" w:rsidP="00FD20A1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В настоящее время корпускулярные (</w:t>
      </w:r>
      <w:proofErr w:type="spellStart"/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цельноклеточные</w:t>
      </w:r>
      <w:proofErr w:type="spellEnd"/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) вакцины (АКДС, БУБО-КОК), рекомендованы ВОЗ как основное средство профилактики коклюша. Наряду с этим применяют </w:t>
      </w:r>
      <w:proofErr w:type="spellStart"/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ацеллюлярные</w:t>
      </w:r>
      <w:proofErr w:type="spellEnd"/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(бесклеточные) вакцины.</w:t>
      </w:r>
    </w:p>
    <w:p w:rsidR="00FD20A1" w:rsidRPr="00FD20A1" w:rsidRDefault="00FD20A1" w:rsidP="00FD20A1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Прививки детям проводятся с трехмесячного возраста трехкратным введением препарата с интервалом 1,5 мес. В возрасте 18 месяцев проводится однократная ревакцинация.</w:t>
      </w:r>
    </w:p>
    <w:p w:rsidR="00FD20A1" w:rsidRPr="00FD20A1" w:rsidRDefault="00FD20A1" w:rsidP="00FD20A1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Помните, что дети, не прошедшие вакцинацию, согласно статистике, болеют намного чаще и тяжелее привитых. Прививка уменьшает риск заражения коклюшем до минимума, и даже если ребенок все-таки заболел, то протекать болезнь будет значительно легче, без осложнений.</w:t>
      </w:r>
    </w:p>
    <w:p w:rsidR="00FD20A1" w:rsidRPr="00FD20A1" w:rsidRDefault="00FD20A1" w:rsidP="00FD20A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D20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Защитите своих детей от коклюшной инфекции с помощью своевременной вакцинации!</w:t>
      </w:r>
    </w:p>
    <w:p w:rsidR="00DE5F5A" w:rsidRDefault="00FD20A1" w:rsidP="00FD20A1">
      <w:pPr>
        <w:shd w:val="clear" w:color="auto" w:fill="F8F8F8"/>
        <w:spacing w:after="240" w:line="240" w:lineRule="auto"/>
      </w:pPr>
      <w:r w:rsidRPr="00FD20A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sectPr w:rsidR="00DE5F5A" w:rsidSect="00FD20A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7D"/>
    <w:rsid w:val="009B3F03"/>
    <w:rsid w:val="00BA6600"/>
    <w:rsid w:val="00C55480"/>
    <w:rsid w:val="00DE5F5A"/>
    <w:rsid w:val="00F1617D"/>
    <w:rsid w:val="00FD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7F5DE-C0BB-4726-88ED-02125DF7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5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Айрат</cp:lastModifiedBy>
  <cp:revision>2</cp:revision>
  <dcterms:created xsi:type="dcterms:W3CDTF">2024-01-29T05:49:00Z</dcterms:created>
  <dcterms:modified xsi:type="dcterms:W3CDTF">2024-01-29T05:49:00Z</dcterms:modified>
</cp:coreProperties>
</file>