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FFD" w:rsidRDefault="001A3FFD" w:rsidP="001A3FF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1A3FFD" w:rsidRDefault="001A3FFD" w:rsidP="001A3FF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1A3FFD" w:rsidP="001A3F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502662" w:rsidRPr="00502662">
        <w:rPr>
          <w:sz w:val="28"/>
          <w:szCs w:val="28"/>
        </w:rPr>
        <w:t>080101</w:t>
      </w:r>
      <w:r w:rsidR="00FA0B6C">
        <w:rPr>
          <w:sz w:val="28"/>
          <w:szCs w:val="28"/>
        </w:rPr>
        <w:t>:</w:t>
      </w:r>
      <w:r w:rsidR="00502662" w:rsidRPr="00502662">
        <w:rPr>
          <w:sz w:val="28"/>
          <w:szCs w:val="28"/>
        </w:rPr>
        <w:t>68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F61E4B" w:rsidRPr="00F61E4B">
        <w:rPr>
          <w:sz w:val="28"/>
          <w:szCs w:val="28"/>
        </w:rPr>
        <w:t>Верхненалимское</w:t>
      </w:r>
      <w:proofErr w:type="spellEnd"/>
      <w:r w:rsidR="00F61E4B" w:rsidRPr="00F61E4B">
        <w:rPr>
          <w:sz w:val="28"/>
          <w:szCs w:val="28"/>
        </w:rPr>
        <w:t xml:space="preserve"> сельское поселение, </w:t>
      </w:r>
      <w:proofErr w:type="gramStart"/>
      <w:r w:rsidR="00502662" w:rsidRPr="00502662">
        <w:rPr>
          <w:sz w:val="28"/>
          <w:szCs w:val="28"/>
        </w:rPr>
        <w:t>с</w:t>
      </w:r>
      <w:proofErr w:type="gramEnd"/>
      <w:r w:rsidR="00502662" w:rsidRPr="00502662">
        <w:rPr>
          <w:sz w:val="28"/>
          <w:szCs w:val="28"/>
        </w:rPr>
        <w:t xml:space="preserve"> </w:t>
      </w:r>
      <w:proofErr w:type="gramStart"/>
      <w:r w:rsidR="00502662" w:rsidRPr="00502662">
        <w:rPr>
          <w:sz w:val="28"/>
          <w:szCs w:val="28"/>
        </w:rPr>
        <w:t>Налим</w:t>
      </w:r>
      <w:proofErr w:type="gramEnd"/>
      <w:r w:rsidR="00502662" w:rsidRPr="00502662">
        <w:rPr>
          <w:sz w:val="28"/>
          <w:szCs w:val="28"/>
        </w:rPr>
        <w:t>, ул. Гагарина</w:t>
      </w:r>
      <w:r>
        <w:rPr>
          <w:sz w:val="28"/>
          <w:szCs w:val="28"/>
        </w:rPr>
        <w:t xml:space="preserve">, в качестве правообладателя, владеющего данным земельным участком на праве собственности выявлен гр. </w:t>
      </w:r>
      <w:proofErr w:type="spellStart"/>
      <w:r w:rsidR="00502662">
        <w:rPr>
          <w:sz w:val="28"/>
          <w:szCs w:val="28"/>
        </w:rPr>
        <w:t>Будринов</w:t>
      </w:r>
      <w:proofErr w:type="spellEnd"/>
      <w:r w:rsidR="00502662">
        <w:rPr>
          <w:sz w:val="28"/>
          <w:szCs w:val="28"/>
        </w:rPr>
        <w:t xml:space="preserve"> Степан Васильевич</w:t>
      </w:r>
      <w:r w:rsidR="00FA0B6C">
        <w:rPr>
          <w:sz w:val="28"/>
          <w:szCs w:val="28"/>
        </w:rPr>
        <w:t xml:space="preserve"> </w:t>
      </w:r>
      <w:r w:rsidR="001A3FFD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1F6D90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1F6D90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1F6D90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1F6D90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1F6D90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зарегистрированный по адресу: </w:t>
      </w:r>
      <w:r w:rsidR="001F6D90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502662">
        <w:rPr>
          <w:sz w:val="28"/>
          <w:szCs w:val="28"/>
        </w:rPr>
        <w:t>Будринова</w:t>
      </w:r>
      <w:proofErr w:type="spellEnd"/>
      <w:r w:rsidR="00502662">
        <w:rPr>
          <w:sz w:val="28"/>
          <w:szCs w:val="28"/>
        </w:rPr>
        <w:t xml:space="preserve"> Степана Васильевича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17047D"/>
    <w:rsid w:val="001A3FFD"/>
    <w:rsid w:val="001F6D90"/>
    <w:rsid w:val="00371771"/>
    <w:rsid w:val="00380C56"/>
    <w:rsid w:val="004A4272"/>
    <w:rsid w:val="00502662"/>
    <w:rsid w:val="00754E2F"/>
    <w:rsid w:val="007705B4"/>
    <w:rsid w:val="007B4DE2"/>
    <w:rsid w:val="00812676"/>
    <w:rsid w:val="008266CA"/>
    <w:rsid w:val="00A04312"/>
    <w:rsid w:val="00D50047"/>
    <w:rsid w:val="00F61E4B"/>
    <w:rsid w:val="00FA0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6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3</cp:revision>
  <cp:lastPrinted>2023-09-16T12:52:00Z</cp:lastPrinted>
  <dcterms:created xsi:type="dcterms:W3CDTF">2023-10-05T17:16:00Z</dcterms:created>
  <dcterms:modified xsi:type="dcterms:W3CDTF">2023-10-12T11:36:00Z</dcterms:modified>
</cp:coreProperties>
</file>