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38" w:rsidRPr="00043E38" w:rsidRDefault="00043E38" w:rsidP="00043E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3E38">
        <w:rPr>
          <w:rFonts w:ascii="Times New Roman" w:hAnsi="Times New Roman" w:cs="Times New Roman"/>
          <w:b/>
          <w:sz w:val="28"/>
          <w:szCs w:val="28"/>
        </w:rPr>
        <w:t xml:space="preserve">Совет города Заинска Заинского муниципального района </w:t>
      </w:r>
    </w:p>
    <w:p w:rsidR="00F675F7" w:rsidRPr="00043E38" w:rsidRDefault="00043E38" w:rsidP="00043E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675F7" w:rsidRPr="00043E38" w:rsidRDefault="00043E38" w:rsidP="00043E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38">
        <w:rPr>
          <w:rFonts w:ascii="Times New Roman" w:hAnsi="Times New Roman" w:cs="Times New Roman"/>
          <w:b/>
          <w:sz w:val="28"/>
          <w:szCs w:val="28"/>
        </w:rPr>
        <w:t xml:space="preserve">    Решение 95 от 29.09.2022</w:t>
      </w:r>
    </w:p>
    <w:bookmarkEnd w:id="0"/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043E38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79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509B3" w:rsidRPr="00151797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F61C63" w:rsidRPr="00151797">
        <w:rPr>
          <w:rFonts w:ascii="Times New Roman" w:hAnsi="Times New Roman" w:cs="Times New Roman"/>
          <w:b/>
          <w:sz w:val="28"/>
          <w:szCs w:val="28"/>
        </w:rPr>
        <w:t xml:space="preserve">Заинска </w:t>
      </w:r>
      <w:r w:rsidRPr="00151797">
        <w:rPr>
          <w:rFonts w:ascii="Times New Roman" w:hAnsi="Times New Roman" w:cs="Times New Roman"/>
          <w:b/>
          <w:sz w:val="28"/>
          <w:szCs w:val="28"/>
        </w:rPr>
        <w:t xml:space="preserve">Заинского муниципального района от 13.04.2018 № </w:t>
      </w:r>
      <w:r w:rsidR="008509B3" w:rsidRPr="00151797">
        <w:rPr>
          <w:rFonts w:ascii="Times New Roman" w:hAnsi="Times New Roman" w:cs="Times New Roman"/>
          <w:b/>
          <w:sz w:val="28"/>
          <w:szCs w:val="28"/>
        </w:rPr>
        <w:t>104</w:t>
      </w:r>
      <w:r w:rsidRPr="00151797">
        <w:rPr>
          <w:rFonts w:ascii="Times New Roman" w:hAnsi="Times New Roman" w:cs="Times New Roman"/>
          <w:b/>
          <w:sz w:val="28"/>
          <w:szCs w:val="28"/>
        </w:rPr>
        <w:t xml:space="preserve">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</w:t>
      </w:r>
      <w:proofErr w:type="gramStart"/>
      <w:r w:rsidRPr="00151797">
        <w:rPr>
          <w:rFonts w:ascii="Times New Roman" w:hAnsi="Times New Roman" w:cs="Times New Roman"/>
          <w:b/>
          <w:sz w:val="28"/>
          <w:szCs w:val="28"/>
        </w:rPr>
        <w:t>основе,  муниципальных</w:t>
      </w:r>
      <w:proofErr w:type="gramEnd"/>
      <w:r w:rsidRPr="00151797">
        <w:rPr>
          <w:rFonts w:ascii="Times New Roman" w:hAnsi="Times New Roman" w:cs="Times New Roman"/>
          <w:b/>
          <w:sz w:val="28"/>
          <w:szCs w:val="28"/>
        </w:rPr>
        <w:t xml:space="preserve"> служащих </w:t>
      </w:r>
      <w:r w:rsidR="008509B3" w:rsidRPr="00151797">
        <w:rPr>
          <w:rFonts w:ascii="Times New Roman" w:hAnsi="Times New Roman" w:cs="Times New Roman"/>
          <w:b/>
          <w:sz w:val="28"/>
          <w:szCs w:val="28"/>
        </w:rPr>
        <w:t xml:space="preserve">города Заинска </w:t>
      </w:r>
      <w:r w:rsidRPr="00151797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67356">
        <w:rPr>
          <w:rFonts w:ascii="Times New Roman" w:hAnsi="Times New Roman" w:cs="Times New Roman"/>
          <w:sz w:val="28"/>
          <w:szCs w:val="28"/>
        </w:rPr>
        <w:t xml:space="preserve">с </w:t>
      </w:r>
      <w:r w:rsidRPr="00641091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</w:t>
      </w:r>
      <w:r w:rsidR="000B74DA">
        <w:rPr>
          <w:rFonts w:ascii="Times New Roman" w:hAnsi="Times New Roman" w:cs="Times New Roman"/>
          <w:sz w:val="28"/>
          <w:szCs w:val="28"/>
        </w:rPr>
        <w:t xml:space="preserve">ной службе от 25 июня </w:t>
      </w:r>
      <w:r>
        <w:rPr>
          <w:rFonts w:ascii="Times New Roman" w:hAnsi="Times New Roman" w:cs="Times New Roman"/>
          <w:sz w:val="28"/>
          <w:szCs w:val="28"/>
        </w:rPr>
        <w:t>2013г. № 50-</w:t>
      </w:r>
      <w:r w:rsidRPr="00641091">
        <w:rPr>
          <w:rFonts w:ascii="Times New Roman" w:hAnsi="Times New Roman" w:cs="Times New Roman"/>
          <w:sz w:val="28"/>
          <w:szCs w:val="28"/>
        </w:rPr>
        <w:t xml:space="preserve">ЗРТ,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214E58">
        <w:rPr>
          <w:rFonts w:ascii="Times New Roman" w:hAnsi="Times New Roman" w:cs="Times New Roman"/>
          <w:sz w:val="28"/>
          <w:szCs w:val="28"/>
        </w:rPr>
        <w:t>22</w:t>
      </w:r>
      <w:r w:rsidR="000B74D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214E58">
        <w:rPr>
          <w:rFonts w:ascii="Times New Roman" w:hAnsi="Times New Roman" w:cs="Times New Roman"/>
          <w:sz w:val="28"/>
          <w:szCs w:val="28"/>
        </w:rPr>
        <w:t xml:space="preserve">2 </w:t>
      </w:r>
      <w:r w:rsidR="000B74DA">
        <w:rPr>
          <w:rFonts w:ascii="Times New Roman" w:hAnsi="Times New Roman" w:cs="Times New Roman"/>
          <w:sz w:val="28"/>
          <w:szCs w:val="28"/>
        </w:rPr>
        <w:t xml:space="preserve">г. № </w:t>
      </w:r>
      <w:r w:rsidR="00214E58">
        <w:rPr>
          <w:rFonts w:ascii="Times New Roman" w:hAnsi="Times New Roman" w:cs="Times New Roman"/>
          <w:sz w:val="28"/>
          <w:szCs w:val="28"/>
        </w:rPr>
        <w:t>881</w:t>
      </w:r>
      <w:r w:rsidR="000B74DA">
        <w:rPr>
          <w:rFonts w:ascii="Times New Roman" w:hAnsi="Times New Roman" w:cs="Times New Roman"/>
          <w:sz w:val="28"/>
          <w:szCs w:val="28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214E58">
        <w:rPr>
          <w:rFonts w:ascii="Times New Roman" w:hAnsi="Times New Roman" w:cs="Times New Roman"/>
          <w:sz w:val="28"/>
          <w:szCs w:val="28"/>
        </w:rPr>
        <w:t>, заместителей председателей, аудиторов</w:t>
      </w:r>
      <w:r w:rsidR="000B74DA">
        <w:rPr>
          <w:rFonts w:ascii="Times New Roman" w:hAnsi="Times New Roman" w:cs="Times New Roman"/>
          <w:sz w:val="28"/>
          <w:szCs w:val="28"/>
        </w:rPr>
        <w:t xml:space="preserve"> контрольно-счетных органов</w:t>
      </w:r>
      <w:r w:rsidR="00037ECC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должностных окладов муниципальных служащих в Республике Татарстан</w:t>
      </w:r>
      <w:r w:rsidR="000B74DA">
        <w:rPr>
          <w:rFonts w:ascii="Times New Roman" w:hAnsi="Times New Roman" w:cs="Times New Roman"/>
          <w:sz w:val="28"/>
          <w:szCs w:val="28"/>
        </w:rPr>
        <w:t>»</w:t>
      </w:r>
      <w:r w:rsidR="00037ECC">
        <w:rPr>
          <w:rFonts w:ascii="Times New Roman" w:hAnsi="Times New Roman" w:cs="Times New Roman"/>
          <w:sz w:val="28"/>
          <w:szCs w:val="28"/>
        </w:rPr>
        <w:t xml:space="preserve">, </w:t>
      </w:r>
      <w:r w:rsidR="00C67356">
        <w:rPr>
          <w:rFonts w:ascii="Times New Roman" w:hAnsi="Times New Roman" w:cs="Times New Roman"/>
          <w:sz w:val="28"/>
          <w:szCs w:val="28"/>
        </w:rPr>
        <w:t xml:space="preserve">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 w:rsidR="00037ECC">
        <w:rPr>
          <w:rFonts w:ascii="Times New Roman" w:hAnsi="Times New Roman" w:cs="Times New Roman"/>
          <w:sz w:val="28"/>
          <w:szCs w:val="28"/>
        </w:rPr>
        <w:t xml:space="preserve"> </w:t>
      </w:r>
      <w:r w:rsidRPr="0064109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641091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района, Совет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641091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41091" w:rsidRDefault="00641091" w:rsidP="0064109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C83BA8">
        <w:rPr>
          <w:rFonts w:ascii="Times New Roman" w:hAnsi="Times New Roman" w:cs="Times New Roman"/>
          <w:sz w:val="28"/>
          <w:szCs w:val="28"/>
        </w:rPr>
        <w:t xml:space="preserve">города Заинск </w:t>
      </w:r>
      <w:r w:rsidRPr="00641091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от 13.04.2018 № </w:t>
      </w:r>
      <w:r w:rsidR="008509B3">
        <w:rPr>
          <w:rFonts w:ascii="Times New Roman" w:hAnsi="Times New Roman" w:cs="Times New Roman"/>
          <w:sz w:val="28"/>
          <w:szCs w:val="28"/>
        </w:rPr>
        <w:t>104</w:t>
      </w:r>
      <w:r w:rsidRPr="00641091">
        <w:rPr>
          <w:rFonts w:ascii="Times New Roman" w:hAnsi="Times New Roman" w:cs="Times New Roman"/>
          <w:sz w:val="28"/>
          <w:szCs w:val="28"/>
        </w:rPr>
        <w:t xml:space="preserve">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Заинского муниципального района»</w:t>
      </w:r>
      <w:r w:rsidR="00195D98">
        <w:rPr>
          <w:rFonts w:ascii="Times New Roman" w:hAnsi="Times New Roman" w:cs="Times New Roman"/>
          <w:sz w:val="28"/>
          <w:szCs w:val="28"/>
        </w:rPr>
        <w:t xml:space="preserve"> </w:t>
      </w:r>
      <w:r w:rsidR="00C67356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Совета города Заинска Заинского муниципального района от 27.08.2020 №192, от 27.12.2021 №79) </w:t>
      </w:r>
      <w:r w:rsidRPr="006410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0AB2" w:rsidRDefault="0052381D" w:rsidP="00BC6603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641091" w:rsidRPr="0064109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 2.2 </w:t>
      </w:r>
      <w:r w:rsidR="00BC6603">
        <w:rPr>
          <w:rFonts w:ascii="Times New Roman" w:hAnsi="Times New Roman" w:cs="Times New Roman"/>
          <w:sz w:val="28"/>
          <w:szCs w:val="28"/>
        </w:rPr>
        <w:t>Положения</w:t>
      </w:r>
      <w:r w:rsidR="00BC6603" w:rsidRPr="00BC6603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BC6603" w:rsidRPr="00BC660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C6603">
        <w:rPr>
          <w:rFonts w:ascii="Times New Roman" w:hAnsi="Times New Roman" w:cs="Times New Roman"/>
          <w:sz w:val="28"/>
          <w:szCs w:val="28"/>
        </w:rPr>
        <w:t xml:space="preserve">, </w:t>
      </w:r>
      <w:r w:rsidR="00BC6603" w:rsidRPr="00BC6603">
        <w:rPr>
          <w:rFonts w:ascii="Times New Roman" w:hAnsi="Times New Roman" w:cs="Times New Roman"/>
          <w:sz w:val="28"/>
          <w:szCs w:val="28"/>
        </w:rPr>
        <w:t>утвер</w:t>
      </w:r>
      <w:r w:rsidR="00927959">
        <w:rPr>
          <w:rFonts w:ascii="Times New Roman" w:hAnsi="Times New Roman" w:cs="Times New Roman"/>
          <w:sz w:val="28"/>
          <w:szCs w:val="28"/>
        </w:rPr>
        <w:t>жденного</w:t>
      </w:r>
      <w:r w:rsidR="007C6151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BC6603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C6151">
        <w:rPr>
          <w:rFonts w:ascii="Times New Roman" w:hAnsi="Times New Roman" w:cs="Times New Roman"/>
          <w:sz w:val="28"/>
          <w:szCs w:val="28"/>
        </w:rPr>
        <w:t>,</w:t>
      </w:r>
      <w:r w:rsidR="00850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«11</w:t>
      </w:r>
      <w:r w:rsidR="00214E58">
        <w:rPr>
          <w:rFonts w:ascii="Times New Roman" w:hAnsi="Times New Roman" w:cs="Times New Roman"/>
          <w:sz w:val="28"/>
          <w:szCs w:val="28"/>
        </w:rPr>
        <w:t>498</w:t>
      </w:r>
      <w:r>
        <w:rPr>
          <w:rFonts w:ascii="Times New Roman" w:hAnsi="Times New Roman" w:cs="Times New Roman"/>
          <w:sz w:val="28"/>
          <w:szCs w:val="28"/>
        </w:rPr>
        <w:t xml:space="preserve"> рубля» заменить словами «11</w:t>
      </w:r>
      <w:r w:rsidR="00214E58">
        <w:rPr>
          <w:rFonts w:ascii="Times New Roman" w:hAnsi="Times New Roman" w:cs="Times New Roman"/>
          <w:sz w:val="28"/>
          <w:szCs w:val="28"/>
        </w:rPr>
        <w:t>958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7B35B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81D" w:rsidRDefault="00BC6603" w:rsidP="007C6151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811203">
        <w:rPr>
          <w:rFonts w:ascii="Times New Roman" w:hAnsi="Times New Roman" w:cs="Times New Roman"/>
          <w:sz w:val="28"/>
          <w:szCs w:val="28"/>
        </w:rPr>
        <w:t xml:space="preserve"> 2 к П</w:t>
      </w:r>
      <w:r>
        <w:rPr>
          <w:rFonts w:ascii="Times New Roman" w:hAnsi="Times New Roman" w:cs="Times New Roman"/>
          <w:sz w:val="28"/>
          <w:szCs w:val="28"/>
        </w:rPr>
        <w:t>оложению «</w:t>
      </w:r>
      <w:r w:rsidR="008509B3">
        <w:rPr>
          <w:rFonts w:ascii="Times New Roman" w:hAnsi="Times New Roman" w:cs="Times New Roman"/>
          <w:sz w:val="28"/>
          <w:szCs w:val="28"/>
        </w:rPr>
        <w:t>О</w:t>
      </w:r>
      <w:r w:rsidRPr="00BC6603">
        <w:rPr>
          <w:rFonts w:ascii="Times New Roman" w:hAnsi="Times New Roman" w:cs="Times New Roman"/>
          <w:sz w:val="28"/>
          <w:szCs w:val="28"/>
        </w:rPr>
        <w:t xml:space="preserve"> порядке и условиях оплаты труда депутатов, выборных должностных лиц местного самоуправления, </w:t>
      </w:r>
      <w:r w:rsidRPr="00BC660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свои полномочия на постоянной основе, муниципальных служащих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BC660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55EB">
        <w:rPr>
          <w:rFonts w:ascii="Times New Roman" w:hAnsi="Times New Roman" w:cs="Times New Roman"/>
          <w:sz w:val="28"/>
          <w:szCs w:val="28"/>
        </w:rPr>
        <w:t>, утвержденному</w:t>
      </w:r>
      <w:r w:rsidR="007C6151">
        <w:rPr>
          <w:rFonts w:ascii="Times New Roman" w:hAnsi="Times New Roman" w:cs="Times New Roman"/>
          <w:sz w:val="28"/>
          <w:szCs w:val="28"/>
        </w:rPr>
        <w:t xml:space="preserve"> указанным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C6151">
        <w:rPr>
          <w:rFonts w:ascii="Times New Roman" w:hAnsi="Times New Roman" w:cs="Times New Roman"/>
          <w:sz w:val="28"/>
          <w:szCs w:val="28"/>
        </w:rPr>
        <w:t>,</w:t>
      </w:r>
      <w:r w:rsidR="00CE50FA" w:rsidRPr="00214E58">
        <w:rPr>
          <w:rFonts w:ascii="Times New Roman" w:hAnsi="Times New Roman" w:cs="Times New Roman"/>
          <w:sz w:val="28"/>
          <w:szCs w:val="28"/>
        </w:rPr>
        <w:t xml:space="preserve"> </w:t>
      </w:r>
      <w:r w:rsidR="007C6151" w:rsidRPr="007C615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51797">
        <w:rPr>
          <w:rFonts w:ascii="Times New Roman" w:hAnsi="Times New Roman" w:cs="Times New Roman"/>
          <w:sz w:val="28"/>
          <w:szCs w:val="28"/>
        </w:rPr>
        <w:t>новой редакции (прил</w:t>
      </w:r>
      <w:r w:rsidR="00BF358F">
        <w:rPr>
          <w:rFonts w:ascii="Times New Roman" w:hAnsi="Times New Roman" w:cs="Times New Roman"/>
          <w:sz w:val="28"/>
          <w:szCs w:val="28"/>
        </w:rPr>
        <w:t>агается</w:t>
      </w:r>
      <w:r w:rsidR="00151797">
        <w:rPr>
          <w:rFonts w:ascii="Times New Roman" w:hAnsi="Times New Roman" w:cs="Times New Roman"/>
          <w:sz w:val="28"/>
          <w:szCs w:val="28"/>
        </w:rPr>
        <w:t>).</w:t>
      </w:r>
    </w:p>
    <w:p w:rsid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органов местного самоуправления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 внести соответствующие изменения в штатные расписания и локальные акты.</w:t>
      </w:r>
    </w:p>
    <w:p w:rsidR="00641091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03688D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641091" w:rsidRPr="00641091">
        <w:rPr>
          <w:rFonts w:ascii="Times New Roman" w:hAnsi="Times New Roman" w:cs="Times New Roman"/>
          <w:sz w:val="28"/>
          <w:szCs w:val="28"/>
        </w:rPr>
        <w:t>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 1 октября 202</w:t>
      </w:r>
      <w:r w:rsidR="000B6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</w:t>
      </w:r>
      <w:r w:rsidR="008509B3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proofErr w:type="spellStart"/>
      <w:r w:rsidR="008509B3">
        <w:rPr>
          <w:rFonts w:ascii="Times New Roman" w:hAnsi="Times New Roman" w:cs="Times New Roman"/>
          <w:sz w:val="28"/>
          <w:szCs w:val="28"/>
        </w:rPr>
        <w:t>Е.В.Недошивину</w:t>
      </w:r>
      <w:proofErr w:type="spellEnd"/>
      <w:r w:rsidR="008509B3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0398" w:rsidRDefault="00560398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058F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358F">
        <w:rPr>
          <w:rFonts w:ascii="Times New Roman" w:hAnsi="Times New Roman" w:cs="Times New Roman"/>
          <w:sz w:val="28"/>
          <w:szCs w:val="28"/>
        </w:rPr>
        <w:t>к решению</w:t>
      </w:r>
    </w:p>
    <w:p w:rsidR="003058FD" w:rsidRDefault="00BF358F" w:rsidP="003058FD">
      <w:pPr>
        <w:pStyle w:val="a3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 </w:t>
      </w:r>
      <w:r w:rsidR="003058FD" w:rsidRPr="003058FD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30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8F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58FD">
        <w:rPr>
          <w:rFonts w:ascii="Times New Roman" w:hAnsi="Times New Roman" w:cs="Times New Roman"/>
          <w:sz w:val="28"/>
          <w:szCs w:val="28"/>
        </w:rPr>
        <w:t>условиях</w:t>
      </w:r>
      <w:r w:rsidR="003058FD" w:rsidRPr="003058FD">
        <w:rPr>
          <w:rFonts w:ascii="Times New Roman" w:hAnsi="Times New Roman" w:cs="Times New Roman"/>
          <w:sz w:val="28"/>
          <w:szCs w:val="28"/>
        </w:rPr>
        <w:tab/>
      </w:r>
      <w:r w:rsidR="003058FD" w:rsidRPr="003058FD">
        <w:rPr>
          <w:rFonts w:ascii="Times New Roman" w:hAnsi="Times New Roman" w:cs="Times New Roman"/>
          <w:sz w:val="28"/>
          <w:szCs w:val="28"/>
        </w:rPr>
        <w:tab/>
      </w:r>
      <w:r w:rsidR="003058FD">
        <w:rPr>
          <w:rFonts w:ascii="Times New Roman" w:hAnsi="Times New Roman" w:cs="Times New Roman"/>
          <w:sz w:val="28"/>
          <w:szCs w:val="28"/>
        </w:rPr>
        <w:t>оплаты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депутатов,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35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ыборных</w:t>
      </w:r>
      <w:r w:rsidR="00BF35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3F7">
        <w:rPr>
          <w:rFonts w:ascii="Times New Roman" w:hAnsi="Times New Roman" w:cs="Times New Roman"/>
          <w:sz w:val="28"/>
          <w:szCs w:val="28"/>
        </w:rPr>
        <w:t>должностных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местного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самоуправления,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осуществляющих</w:t>
      </w:r>
      <w:r w:rsidR="003D73F7">
        <w:rPr>
          <w:rFonts w:ascii="Times New Roman" w:hAnsi="Times New Roman" w:cs="Times New Roman"/>
          <w:sz w:val="28"/>
          <w:szCs w:val="28"/>
        </w:rPr>
        <w:t xml:space="preserve"> свои полномочия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постоянной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основе,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муниципальных</w:t>
      </w:r>
      <w:r w:rsidR="003D73F7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BF358F">
        <w:rPr>
          <w:rFonts w:ascii="Times New Roman" w:hAnsi="Times New Roman" w:cs="Times New Roman"/>
          <w:sz w:val="28"/>
          <w:szCs w:val="28"/>
        </w:rPr>
        <w:t xml:space="preserve"> </w:t>
      </w:r>
      <w:r w:rsidR="003D73F7">
        <w:rPr>
          <w:rFonts w:ascii="Times New Roman" w:hAnsi="Times New Roman" w:cs="Times New Roman"/>
          <w:sz w:val="28"/>
          <w:szCs w:val="28"/>
        </w:rPr>
        <w:t>города</w:t>
      </w:r>
    </w:p>
    <w:p w:rsidR="003058FD" w:rsidRDefault="003058FD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Заинска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D73F7">
        <w:rPr>
          <w:rFonts w:ascii="Times New Roman" w:hAnsi="Times New Roman" w:cs="Times New Roman"/>
          <w:sz w:val="28"/>
          <w:szCs w:val="28"/>
        </w:rPr>
        <w:t xml:space="preserve"> Заинского</w:t>
      </w:r>
    </w:p>
    <w:p w:rsidR="003058FD" w:rsidRPr="003058FD" w:rsidRDefault="003D73F7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358F">
        <w:rPr>
          <w:rFonts w:ascii="Times New Roman" w:hAnsi="Times New Roman" w:cs="Times New Roman"/>
          <w:sz w:val="28"/>
          <w:szCs w:val="28"/>
        </w:rPr>
        <w:t>м</w:t>
      </w:r>
      <w:r w:rsidR="003058FD">
        <w:rPr>
          <w:rFonts w:ascii="Times New Roman" w:hAnsi="Times New Roman" w:cs="Times New Roman"/>
          <w:sz w:val="28"/>
          <w:szCs w:val="28"/>
        </w:rPr>
        <w:t>униципального</w:t>
      </w:r>
      <w:r w:rsidR="00BF35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58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358F">
        <w:rPr>
          <w:rFonts w:ascii="Times New Roman" w:hAnsi="Times New Roman" w:cs="Times New Roman"/>
          <w:sz w:val="28"/>
          <w:szCs w:val="28"/>
        </w:rPr>
        <w:t>»</w:t>
      </w:r>
    </w:p>
    <w:p w:rsidR="00151797" w:rsidRDefault="0015179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3F7" w:rsidRDefault="003D73F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3F7" w:rsidRDefault="003D73F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97" w:rsidRDefault="00151797" w:rsidP="003D73F7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денежного вознаграждения</w:t>
      </w:r>
    </w:p>
    <w:p w:rsidR="003D73F7" w:rsidRDefault="003D73F7" w:rsidP="003D73F7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3D73F7" w:rsidRDefault="003D73F7" w:rsidP="003D73F7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4219"/>
        <w:gridCol w:w="3543"/>
      </w:tblGrid>
      <w:tr w:rsidR="00151797" w:rsidTr="00A6087D">
        <w:tc>
          <w:tcPr>
            <w:tcW w:w="4219" w:type="dxa"/>
            <w:vMerge w:val="restart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</w:t>
            </w:r>
          </w:p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151797" w:rsidTr="00A6087D">
        <w:trPr>
          <w:trHeight w:val="321"/>
        </w:trPr>
        <w:tc>
          <w:tcPr>
            <w:tcW w:w="4219" w:type="dxa"/>
            <w:vMerge/>
          </w:tcPr>
          <w:p w:rsidR="00151797" w:rsidRDefault="00151797" w:rsidP="00A608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</w:p>
        </w:tc>
      </w:tr>
      <w:tr w:rsidR="00151797" w:rsidTr="00A6087D">
        <w:tc>
          <w:tcPr>
            <w:tcW w:w="4219" w:type="dxa"/>
          </w:tcPr>
          <w:p w:rsidR="00151797" w:rsidRDefault="00151797" w:rsidP="00A608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30 165</w:t>
            </w:r>
          </w:p>
        </w:tc>
      </w:tr>
      <w:tr w:rsidR="00151797" w:rsidTr="00A6087D">
        <w:tc>
          <w:tcPr>
            <w:tcW w:w="4219" w:type="dxa"/>
          </w:tcPr>
          <w:p w:rsidR="00151797" w:rsidRDefault="00151797" w:rsidP="00A608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27 146</w:t>
            </w:r>
          </w:p>
        </w:tc>
      </w:tr>
      <w:tr w:rsidR="00151797" w:rsidTr="00A6087D">
        <w:tc>
          <w:tcPr>
            <w:tcW w:w="4219" w:type="dxa"/>
          </w:tcPr>
          <w:p w:rsidR="00151797" w:rsidRDefault="00151797" w:rsidP="00A608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14 455</w:t>
            </w:r>
          </w:p>
        </w:tc>
      </w:tr>
      <w:tr w:rsidR="00151797" w:rsidTr="00A6087D">
        <w:tc>
          <w:tcPr>
            <w:tcW w:w="4219" w:type="dxa"/>
          </w:tcPr>
          <w:p w:rsidR="00151797" w:rsidRDefault="00151797" w:rsidP="00A608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выборных органов местного самоуправления</w:t>
            </w:r>
          </w:p>
        </w:tc>
        <w:tc>
          <w:tcPr>
            <w:tcW w:w="3543" w:type="dxa"/>
          </w:tcPr>
          <w:p w:rsidR="00151797" w:rsidRDefault="00151797" w:rsidP="00A608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12 284</w:t>
            </w:r>
          </w:p>
        </w:tc>
      </w:tr>
    </w:tbl>
    <w:p w:rsidR="00151797" w:rsidRPr="003D73F7" w:rsidRDefault="00151797" w:rsidP="00151797">
      <w:pPr>
        <w:pStyle w:val="a3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1797" w:rsidRPr="003D73F7" w:rsidRDefault="00151797" w:rsidP="00EA1D2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51797" w:rsidRPr="003D73F7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3688D"/>
    <w:rsid w:val="00037ECC"/>
    <w:rsid w:val="00043E38"/>
    <w:rsid w:val="000B6454"/>
    <w:rsid w:val="000B74DA"/>
    <w:rsid w:val="001102E5"/>
    <w:rsid w:val="00151797"/>
    <w:rsid w:val="00195D98"/>
    <w:rsid w:val="00214E58"/>
    <w:rsid w:val="003058FD"/>
    <w:rsid w:val="003124F9"/>
    <w:rsid w:val="00346389"/>
    <w:rsid w:val="003817D4"/>
    <w:rsid w:val="003D73F7"/>
    <w:rsid w:val="00423966"/>
    <w:rsid w:val="00426AF6"/>
    <w:rsid w:val="0052381D"/>
    <w:rsid w:val="0052791E"/>
    <w:rsid w:val="00534E2D"/>
    <w:rsid w:val="005455EB"/>
    <w:rsid w:val="00560398"/>
    <w:rsid w:val="005E28A0"/>
    <w:rsid w:val="005F3185"/>
    <w:rsid w:val="00610AB2"/>
    <w:rsid w:val="00641091"/>
    <w:rsid w:val="006801A5"/>
    <w:rsid w:val="006C19AC"/>
    <w:rsid w:val="006E39DC"/>
    <w:rsid w:val="007B35B7"/>
    <w:rsid w:val="007C6151"/>
    <w:rsid w:val="00811203"/>
    <w:rsid w:val="008509B3"/>
    <w:rsid w:val="00875E48"/>
    <w:rsid w:val="008D2C9C"/>
    <w:rsid w:val="0091597C"/>
    <w:rsid w:val="00927959"/>
    <w:rsid w:val="009C0F98"/>
    <w:rsid w:val="009C461D"/>
    <w:rsid w:val="00A10337"/>
    <w:rsid w:val="00A30169"/>
    <w:rsid w:val="00AE2FA8"/>
    <w:rsid w:val="00B820A3"/>
    <w:rsid w:val="00BC6603"/>
    <w:rsid w:val="00BF358F"/>
    <w:rsid w:val="00BF50BF"/>
    <w:rsid w:val="00C202AD"/>
    <w:rsid w:val="00C67356"/>
    <w:rsid w:val="00C67642"/>
    <w:rsid w:val="00C83BA8"/>
    <w:rsid w:val="00CE50FA"/>
    <w:rsid w:val="00E333D1"/>
    <w:rsid w:val="00E4116B"/>
    <w:rsid w:val="00E86916"/>
    <w:rsid w:val="00EA1D29"/>
    <w:rsid w:val="00F47648"/>
    <w:rsid w:val="00F61C63"/>
    <w:rsid w:val="00F6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FF5FD-7D1D-4AD8-9AE9-7984144A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Елена Владимировна Недошивина</cp:lastModifiedBy>
  <cp:revision>3</cp:revision>
  <cp:lastPrinted>2022-09-19T12:49:00Z</cp:lastPrinted>
  <dcterms:created xsi:type="dcterms:W3CDTF">2022-09-27T05:58:00Z</dcterms:created>
  <dcterms:modified xsi:type="dcterms:W3CDTF">2022-09-27T06:34:00Z</dcterms:modified>
</cp:coreProperties>
</file>