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CFC" w:rsidRDefault="00466CFC" w:rsidP="00466CFC">
      <w:pPr>
        <w:ind w:left="5670" w:hanging="6"/>
        <w:jc w:val="both"/>
        <w:rPr>
          <w:rStyle w:val="FontStyle19"/>
          <w:sz w:val="28"/>
          <w:szCs w:val="28"/>
        </w:rPr>
      </w:pPr>
      <w:r>
        <w:rPr>
          <w:rStyle w:val="FontStyle19"/>
          <w:sz w:val="28"/>
          <w:szCs w:val="28"/>
        </w:rPr>
        <w:t xml:space="preserve">Решение           Совета Заинского муниципального района </w:t>
      </w:r>
    </w:p>
    <w:p w:rsidR="00466CFC" w:rsidRDefault="00466CFC" w:rsidP="00466CFC">
      <w:pPr>
        <w:ind w:left="4956" w:firstLine="708"/>
        <w:jc w:val="both"/>
        <w:rPr>
          <w:rStyle w:val="FontStyle19"/>
          <w:sz w:val="28"/>
          <w:szCs w:val="28"/>
          <w:lang w:val="tt-RU"/>
        </w:rPr>
      </w:pPr>
      <w:r>
        <w:rPr>
          <w:rStyle w:val="FontStyle19"/>
          <w:sz w:val="28"/>
          <w:szCs w:val="28"/>
        </w:rPr>
        <w:t>от «</w:t>
      </w:r>
      <w:r>
        <w:rPr>
          <w:rStyle w:val="FontStyle19"/>
          <w:sz w:val="28"/>
          <w:szCs w:val="28"/>
          <w:lang w:val="tt-RU"/>
        </w:rPr>
        <w:t>27</w:t>
      </w:r>
      <w:r>
        <w:rPr>
          <w:rStyle w:val="FontStyle19"/>
          <w:sz w:val="28"/>
          <w:szCs w:val="28"/>
        </w:rPr>
        <w:t xml:space="preserve">» </w:t>
      </w:r>
      <w:r>
        <w:rPr>
          <w:rStyle w:val="FontStyle19"/>
          <w:sz w:val="28"/>
          <w:szCs w:val="28"/>
          <w:lang w:val="tt-RU"/>
        </w:rPr>
        <w:t>декабря</w:t>
      </w:r>
      <w:r>
        <w:rPr>
          <w:rStyle w:val="FontStyle19"/>
          <w:sz w:val="28"/>
          <w:szCs w:val="28"/>
        </w:rPr>
        <w:t xml:space="preserve"> 2021 г. № 19</w:t>
      </w:r>
      <w:r>
        <w:rPr>
          <w:rStyle w:val="FontStyle19"/>
          <w:sz w:val="28"/>
          <w:szCs w:val="28"/>
        </w:rPr>
        <w:t>5</w:t>
      </w:r>
      <w:bookmarkStart w:id="0" w:name="_GoBack"/>
      <w:bookmarkEnd w:id="0"/>
    </w:p>
    <w:p w:rsidR="00A65E62" w:rsidRPr="00466CFC" w:rsidRDefault="00A65E62" w:rsidP="00A65E62">
      <w:pPr>
        <w:widowControl/>
        <w:autoSpaceDE w:val="0"/>
        <w:autoSpaceDN w:val="0"/>
        <w:adjustRightInd w:val="0"/>
        <w:rPr>
          <w:rFonts w:ascii="Times New Roman" w:hAnsi="Times New Roman"/>
          <w:b/>
          <w:bCs/>
          <w:color w:val="auto"/>
          <w:sz w:val="28"/>
          <w:szCs w:val="28"/>
          <w:lang w:val="tt-RU"/>
        </w:rPr>
      </w:pPr>
    </w:p>
    <w:p w:rsidR="00A65E62" w:rsidRDefault="00A65E62" w:rsidP="00BE6C42">
      <w:pPr>
        <w:widowControl/>
        <w:rPr>
          <w:rFonts w:ascii="Times New Roman" w:hAnsi="Times New Roman"/>
          <w:color w:val="auto"/>
          <w:sz w:val="28"/>
          <w:szCs w:val="27"/>
        </w:rPr>
      </w:pPr>
    </w:p>
    <w:p w:rsidR="001E4522" w:rsidRDefault="001E4522" w:rsidP="00BE6C42">
      <w:pPr>
        <w:widowControl/>
        <w:rPr>
          <w:rFonts w:ascii="Times New Roman" w:hAnsi="Times New Roman"/>
          <w:color w:val="auto"/>
          <w:sz w:val="28"/>
          <w:szCs w:val="27"/>
        </w:rPr>
      </w:pPr>
    </w:p>
    <w:p w:rsidR="001E4522" w:rsidRDefault="001E4522" w:rsidP="00BE6C42">
      <w:pPr>
        <w:widowControl/>
        <w:rPr>
          <w:rFonts w:ascii="Times New Roman" w:hAnsi="Times New Roman"/>
          <w:color w:val="auto"/>
          <w:sz w:val="28"/>
          <w:szCs w:val="27"/>
        </w:rPr>
      </w:pPr>
    </w:p>
    <w:p w:rsidR="001E4522" w:rsidRDefault="001E4522" w:rsidP="00BE6C42">
      <w:pPr>
        <w:widowControl/>
        <w:rPr>
          <w:rFonts w:ascii="Times New Roman" w:hAnsi="Times New Roman"/>
          <w:color w:val="auto"/>
          <w:sz w:val="28"/>
          <w:szCs w:val="27"/>
        </w:rPr>
      </w:pPr>
    </w:p>
    <w:p w:rsidR="001E4522" w:rsidRDefault="001E4522" w:rsidP="00BE6C42">
      <w:pPr>
        <w:widowControl/>
        <w:rPr>
          <w:rFonts w:ascii="Times New Roman" w:hAnsi="Times New Roman"/>
          <w:color w:val="auto"/>
          <w:sz w:val="28"/>
          <w:szCs w:val="27"/>
        </w:rPr>
      </w:pPr>
    </w:p>
    <w:p w:rsidR="001E4522" w:rsidRDefault="001E4522" w:rsidP="00BE6C42">
      <w:pPr>
        <w:widowControl/>
        <w:rPr>
          <w:rFonts w:ascii="Times New Roman" w:hAnsi="Times New Roman"/>
          <w:color w:val="auto"/>
          <w:sz w:val="28"/>
          <w:szCs w:val="27"/>
        </w:rPr>
      </w:pPr>
    </w:p>
    <w:p w:rsidR="001E4522" w:rsidRDefault="001E4522" w:rsidP="00BE6C42">
      <w:pPr>
        <w:widowControl/>
        <w:rPr>
          <w:rFonts w:ascii="Times New Roman" w:hAnsi="Times New Roman"/>
          <w:color w:val="auto"/>
          <w:sz w:val="28"/>
          <w:szCs w:val="27"/>
        </w:rPr>
      </w:pPr>
    </w:p>
    <w:p w:rsidR="001E4522" w:rsidRDefault="001E4522" w:rsidP="00BE6C42">
      <w:pPr>
        <w:widowControl/>
        <w:rPr>
          <w:rFonts w:ascii="Times New Roman" w:hAnsi="Times New Roman"/>
          <w:color w:val="auto"/>
          <w:sz w:val="28"/>
          <w:szCs w:val="27"/>
        </w:rPr>
      </w:pPr>
    </w:p>
    <w:p w:rsidR="00CB5DED" w:rsidRDefault="00CB5DED" w:rsidP="00BE6C42">
      <w:pPr>
        <w:widowControl/>
        <w:rPr>
          <w:rFonts w:ascii="Times New Roman" w:hAnsi="Times New Roman"/>
          <w:color w:val="auto"/>
          <w:sz w:val="28"/>
          <w:szCs w:val="27"/>
        </w:rPr>
      </w:pPr>
    </w:p>
    <w:p w:rsidR="00CB5DED" w:rsidRPr="00A65E62" w:rsidRDefault="00CB5DED" w:rsidP="00BE6C42">
      <w:pPr>
        <w:widowControl/>
        <w:rPr>
          <w:rFonts w:ascii="Times New Roman" w:hAnsi="Times New Roman"/>
          <w:b/>
          <w:color w:val="auto"/>
          <w:sz w:val="27"/>
          <w:szCs w:val="27"/>
        </w:rPr>
      </w:pPr>
    </w:p>
    <w:p w:rsidR="00A65E62" w:rsidRPr="00A65E62" w:rsidRDefault="00A65E62" w:rsidP="00A65E62">
      <w:pPr>
        <w:widowControl/>
        <w:jc w:val="center"/>
        <w:rPr>
          <w:rFonts w:ascii="Times New Roman" w:hAnsi="Times New Roman"/>
          <w:b/>
          <w:color w:val="auto"/>
          <w:sz w:val="27"/>
          <w:szCs w:val="27"/>
        </w:rPr>
      </w:pPr>
    </w:p>
    <w:tbl>
      <w:tblPr>
        <w:tblW w:w="0" w:type="auto"/>
        <w:tblLook w:val="04A0" w:firstRow="1" w:lastRow="0" w:firstColumn="1" w:lastColumn="0" w:noHBand="0" w:noVBand="1"/>
      </w:tblPr>
      <w:tblGrid>
        <w:gridCol w:w="4962"/>
      </w:tblGrid>
      <w:tr w:rsidR="00A65E62" w:rsidRPr="00A65E62" w:rsidTr="005A2A50">
        <w:trPr>
          <w:trHeight w:val="1249"/>
        </w:trPr>
        <w:tc>
          <w:tcPr>
            <w:tcW w:w="4962" w:type="dxa"/>
            <w:shd w:val="clear" w:color="auto" w:fill="auto"/>
          </w:tcPr>
          <w:p w:rsidR="00186361" w:rsidRDefault="00186361" w:rsidP="005A2A50">
            <w:pPr>
              <w:widowControl/>
              <w:ind w:right="34"/>
              <w:jc w:val="both"/>
              <w:rPr>
                <w:rFonts w:ascii="Times New Roman" w:hAnsi="Times New Roman"/>
                <w:b/>
                <w:color w:val="auto"/>
                <w:sz w:val="28"/>
                <w:szCs w:val="27"/>
              </w:rPr>
            </w:pPr>
            <w:r>
              <w:rPr>
                <w:rFonts w:ascii="Times New Roman" w:hAnsi="Times New Roman"/>
                <w:b/>
                <w:color w:val="auto"/>
                <w:sz w:val="28"/>
                <w:szCs w:val="27"/>
              </w:rPr>
              <w:t xml:space="preserve">О </w:t>
            </w:r>
            <w:r w:rsidR="004070F6">
              <w:rPr>
                <w:rFonts w:ascii="Times New Roman" w:hAnsi="Times New Roman"/>
                <w:b/>
                <w:color w:val="auto"/>
                <w:sz w:val="28"/>
                <w:szCs w:val="27"/>
              </w:rPr>
              <w:t>внесении изменений</w:t>
            </w:r>
            <w:r w:rsidR="00A65E62" w:rsidRPr="00245552">
              <w:rPr>
                <w:rFonts w:ascii="Times New Roman" w:hAnsi="Times New Roman"/>
                <w:b/>
                <w:color w:val="auto"/>
                <w:sz w:val="28"/>
                <w:szCs w:val="27"/>
              </w:rPr>
              <w:t xml:space="preserve"> </w:t>
            </w:r>
            <w:r w:rsidR="004070F6">
              <w:rPr>
                <w:rFonts w:ascii="Times New Roman" w:hAnsi="Times New Roman"/>
                <w:b/>
                <w:color w:val="auto"/>
                <w:sz w:val="28"/>
                <w:szCs w:val="27"/>
              </w:rPr>
              <w:t>в</w:t>
            </w:r>
            <w:r>
              <w:rPr>
                <w:rFonts w:ascii="Times New Roman" w:hAnsi="Times New Roman"/>
                <w:b/>
                <w:color w:val="auto"/>
                <w:sz w:val="28"/>
                <w:szCs w:val="27"/>
              </w:rPr>
              <w:t xml:space="preserve"> </w:t>
            </w:r>
            <w:r w:rsidR="008D54F3">
              <w:rPr>
                <w:rFonts w:ascii="Times New Roman" w:hAnsi="Times New Roman"/>
                <w:b/>
                <w:color w:val="auto"/>
                <w:sz w:val="28"/>
                <w:szCs w:val="27"/>
              </w:rPr>
              <w:t>р</w:t>
            </w:r>
            <w:r w:rsidRPr="00186361">
              <w:rPr>
                <w:rFonts w:ascii="Times New Roman" w:hAnsi="Times New Roman"/>
                <w:b/>
                <w:color w:val="auto"/>
                <w:sz w:val="28"/>
                <w:szCs w:val="27"/>
              </w:rPr>
              <w:t>ешение Совета Заинского муниципального района</w:t>
            </w:r>
            <w:r>
              <w:rPr>
                <w:rFonts w:ascii="Times New Roman" w:hAnsi="Times New Roman"/>
                <w:b/>
                <w:color w:val="auto"/>
                <w:sz w:val="28"/>
                <w:szCs w:val="27"/>
              </w:rPr>
              <w:t xml:space="preserve"> от 07.10.2021 №</w:t>
            </w:r>
            <w:r w:rsidR="001E4522">
              <w:rPr>
                <w:rFonts w:ascii="Times New Roman" w:hAnsi="Times New Roman"/>
                <w:b/>
                <w:color w:val="auto"/>
                <w:sz w:val="28"/>
                <w:szCs w:val="27"/>
              </w:rPr>
              <w:t xml:space="preserve"> </w:t>
            </w:r>
            <w:r>
              <w:rPr>
                <w:rFonts w:ascii="Times New Roman" w:hAnsi="Times New Roman"/>
                <w:b/>
                <w:color w:val="auto"/>
                <w:sz w:val="28"/>
                <w:szCs w:val="27"/>
              </w:rPr>
              <w:t xml:space="preserve">170 </w:t>
            </w:r>
            <w:r w:rsidRPr="00186361">
              <w:rPr>
                <w:rFonts w:ascii="Times New Roman" w:hAnsi="Times New Roman"/>
                <w:b/>
                <w:color w:val="auto"/>
                <w:sz w:val="28"/>
                <w:szCs w:val="27"/>
              </w:rPr>
              <w:t xml:space="preserve">«Об утверждении Положения осуществления муниципального жилищного контроля на территории Заинского муниципального района Республики Татарстан» </w:t>
            </w:r>
          </w:p>
          <w:p w:rsidR="00A65E62" w:rsidRPr="00245552" w:rsidRDefault="00A65E62" w:rsidP="00186361">
            <w:pPr>
              <w:widowControl/>
              <w:rPr>
                <w:rFonts w:ascii="Times New Roman" w:hAnsi="Times New Roman"/>
                <w:b/>
                <w:color w:val="auto"/>
                <w:sz w:val="28"/>
                <w:szCs w:val="27"/>
              </w:rPr>
            </w:pPr>
            <w:r w:rsidRPr="00245552">
              <w:rPr>
                <w:rFonts w:ascii="Times New Roman" w:hAnsi="Times New Roman"/>
                <w:b/>
                <w:color w:val="auto"/>
                <w:sz w:val="28"/>
                <w:szCs w:val="27"/>
              </w:rPr>
              <w:t xml:space="preserve"> </w:t>
            </w:r>
          </w:p>
        </w:tc>
      </w:tr>
    </w:tbl>
    <w:p w:rsidR="00A65E62" w:rsidRPr="00A65E62" w:rsidRDefault="00A65E62" w:rsidP="00A65E62">
      <w:pPr>
        <w:widowControl/>
        <w:rPr>
          <w:rFonts w:ascii="Times New Roman" w:hAnsi="Times New Roman"/>
          <w:b/>
          <w:color w:val="auto"/>
          <w:sz w:val="27"/>
          <w:szCs w:val="27"/>
        </w:rPr>
      </w:pPr>
    </w:p>
    <w:p w:rsidR="00A65E62" w:rsidRPr="00A65E62" w:rsidRDefault="00A65E62" w:rsidP="00A65E62">
      <w:pPr>
        <w:widowControl/>
        <w:rPr>
          <w:rFonts w:ascii="Times New Roman" w:hAnsi="Times New Roman"/>
          <w:color w:val="auto"/>
          <w:sz w:val="27"/>
          <w:szCs w:val="27"/>
        </w:rPr>
      </w:pPr>
    </w:p>
    <w:p w:rsidR="00892A93" w:rsidRPr="00E6494F" w:rsidRDefault="00A65E62" w:rsidP="00A65E62">
      <w:pPr>
        <w:widowControl/>
        <w:ind w:firstLine="540"/>
        <w:jc w:val="both"/>
        <w:rPr>
          <w:rFonts w:ascii="Times New Roman" w:hAnsi="Times New Roman"/>
          <w:color w:val="auto"/>
          <w:sz w:val="28"/>
          <w:szCs w:val="27"/>
        </w:rPr>
      </w:pPr>
      <w:r w:rsidRPr="00E6494F">
        <w:rPr>
          <w:rFonts w:ascii="Times New Roman" w:hAnsi="Times New Roman"/>
          <w:color w:val="auto"/>
          <w:sz w:val="28"/>
          <w:szCs w:val="27"/>
        </w:rPr>
        <w:t xml:space="preserve">В соответствии с Жилищным кодексом Российской Федерации, Федеральным законом от 26 декабря 2008 года № 294-ФЗ </w:t>
      </w:r>
      <w:r w:rsidR="00892A93" w:rsidRPr="00E6494F">
        <w:rPr>
          <w:rFonts w:ascii="Times New Roman" w:hAnsi="Times New Roman"/>
          <w:color w:val="auto"/>
          <w:sz w:val="28"/>
          <w:szCs w:val="27"/>
        </w:rPr>
        <w:t>«</w:t>
      </w:r>
      <w:r w:rsidRPr="00E6494F">
        <w:rPr>
          <w:rFonts w:ascii="Times New Roman" w:hAnsi="Times New Roman"/>
          <w:color w:val="auto"/>
          <w:sz w:val="28"/>
          <w:szCs w:val="27"/>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92A93" w:rsidRPr="00E6494F">
        <w:rPr>
          <w:rFonts w:ascii="Times New Roman" w:hAnsi="Times New Roman"/>
          <w:color w:val="auto"/>
          <w:sz w:val="28"/>
          <w:szCs w:val="27"/>
        </w:rPr>
        <w:t>»</w:t>
      </w:r>
      <w:r w:rsidRPr="00E6494F">
        <w:rPr>
          <w:rFonts w:ascii="Times New Roman" w:hAnsi="Times New Roman"/>
          <w:color w:val="auto"/>
          <w:sz w:val="28"/>
          <w:szCs w:val="27"/>
        </w:rPr>
        <w:t>,</w:t>
      </w:r>
      <w:r w:rsidRPr="00E6494F">
        <w:rPr>
          <w:rFonts w:ascii="Times New Roman" w:hAnsi="Times New Roman"/>
          <w:sz w:val="32"/>
          <w:szCs w:val="28"/>
        </w:rPr>
        <w:t xml:space="preserve"> </w:t>
      </w:r>
      <w:r w:rsidR="00DC22AC">
        <w:rPr>
          <w:rFonts w:ascii="Times New Roman" w:hAnsi="Times New Roman"/>
          <w:sz w:val="28"/>
          <w:szCs w:val="28"/>
        </w:rPr>
        <w:t xml:space="preserve">Федеральным законом от 06 октября </w:t>
      </w:r>
      <w:r w:rsidRPr="00E6494F">
        <w:rPr>
          <w:rFonts w:ascii="Times New Roman" w:hAnsi="Times New Roman"/>
          <w:sz w:val="28"/>
          <w:szCs w:val="28"/>
        </w:rPr>
        <w:t>2003 № 131-ФЗ «Об общих принципах организации местного самоуправления в Российской Федерации»</w:t>
      </w:r>
      <w:r w:rsidRPr="00E6494F">
        <w:rPr>
          <w:rFonts w:ascii="Times New Roman" w:hAnsi="Times New Roman"/>
          <w:color w:val="auto"/>
          <w:sz w:val="28"/>
          <w:szCs w:val="27"/>
        </w:rPr>
        <w:t>, Фед</w:t>
      </w:r>
      <w:r w:rsidR="00DC22AC">
        <w:rPr>
          <w:rFonts w:ascii="Times New Roman" w:hAnsi="Times New Roman"/>
          <w:color w:val="auto"/>
          <w:sz w:val="28"/>
          <w:szCs w:val="27"/>
        </w:rPr>
        <w:t xml:space="preserve">еральным законом от 11 июня </w:t>
      </w:r>
      <w:r w:rsidR="001C5F52">
        <w:rPr>
          <w:rFonts w:ascii="Times New Roman" w:hAnsi="Times New Roman"/>
          <w:color w:val="auto"/>
          <w:sz w:val="28"/>
          <w:szCs w:val="27"/>
        </w:rPr>
        <w:t>2021 №</w:t>
      </w:r>
      <w:r w:rsidRPr="00E6494F">
        <w:rPr>
          <w:rFonts w:ascii="Times New Roman" w:hAnsi="Times New Roman"/>
          <w:color w:val="auto"/>
          <w:sz w:val="28"/>
          <w:szCs w:val="27"/>
        </w:rPr>
        <w:t xml:space="preserve"> 170-ФЗ </w:t>
      </w:r>
      <w:r w:rsidR="00892A93" w:rsidRPr="00E6494F">
        <w:rPr>
          <w:rFonts w:ascii="Times New Roman" w:hAnsi="Times New Roman"/>
          <w:color w:val="auto"/>
          <w:sz w:val="28"/>
          <w:szCs w:val="27"/>
        </w:rPr>
        <w:t>«</w:t>
      </w:r>
      <w:r w:rsidRPr="00E6494F">
        <w:rPr>
          <w:rFonts w:ascii="Times New Roman" w:hAnsi="Times New Roman"/>
          <w:color w:val="auto"/>
          <w:sz w:val="28"/>
          <w:szCs w:val="27"/>
        </w:rPr>
        <w:t xml:space="preserve">О внесении изменений в отдельные законодательные акты Российской Федерации в связи с принятием Федерального закона </w:t>
      </w:r>
      <w:r w:rsidR="00892A93" w:rsidRPr="00E6494F">
        <w:rPr>
          <w:rFonts w:ascii="Times New Roman" w:hAnsi="Times New Roman"/>
          <w:color w:val="auto"/>
          <w:sz w:val="28"/>
          <w:szCs w:val="27"/>
        </w:rPr>
        <w:t>«</w:t>
      </w:r>
      <w:r w:rsidRPr="00E6494F">
        <w:rPr>
          <w:rFonts w:ascii="Times New Roman" w:hAnsi="Times New Roman"/>
          <w:color w:val="auto"/>
          <w:sz w:val="28"/>
          <w:szCs w:val="27"/>
        </w:rPr>
        <w:t>О государственном контроле (надзоре) и муниципальном контроле в Российской Федерации</w:t>
      </w:r>
      <w:r w:rsidR="00892A93" w:rsidRPr="00E6494F">
        <w:rPr>
          <w:rFonts w:ascii="Times New Roman" w:hAnsi="Times New Roman"/>
          <w:color w:val="auto"/>
          <w:sz w:val="28"/>
          <w:szCs w:val="27"/>
        </w:rPr>
        <w:t>»</w:t>
      </w:r>
      <w:r w:rsidR="004070F6">
        <w:rPr>
          <w:rFonts w:ascii="Times New Roman" w:hAnsi="Times New Roman"/>
          <w:color w:val="auto"/>
          <w:sz w:val="28"/>
          <w:szCs w:val="27"/>
        </w:rPr>
        <w:t>,</w:t>
      </w:r>
      <w:r w:rsidRPr="00E6494F">
        <w:rPr>
          <w:sz w:val="22"/>
        </w:rPr>
        <w:t xml:space="preserve"> </w:t>
      </w:r>
      <w:r w:rsidR="004070F6">
        <w:rPr>
          <w:rFonts w:ascii="Times New Roman" w:hAnsi="Times New Roman"/>
          <w:color w:val="auto"/>
          <w:sz w:val="28"/>
          <w:szCs w:val="27"/>
        </w:rPr>
        <w:t>Федеральным</w:t>
      </w:r>
      <w:r w:rsidRPr="00E6494F">
        <w:rPr>
          <w:rFonts w:ascii="Times New Roman" w:hAnsi="Times New Roman"/>
          <w:color w:val="auto"/>
          <w:sz w:val="28"/>
          <w:szCs w:val="27"/>
        </w:rPr>
        <w:t xml:space="preserve"> закон</w:t>
      </w:r>
      <w:r w:rsidR="004070F6">
        <w:rPr>
          <w:rFonts w:ascii="Times New Roman" w:hAnsi="Times New Roman"/>
          <w:color w:val="auto"/>
          <w:sz w:val="28"/>
          <w:szCs w:val="27"/>
        </w:rPr>
        <w:t>ом</w:t>
      </w:r>
      <w:r w:rsidR="00DC22AC">
        <w:rPr>
          <w:rFonts w:ascii="Times New Roman" w:hAnsi="Times New Roman"/>
          <w:color w:val="auto"/>
          <w:sz w:val="28"/>
          <w:szCs w:val="27"/>
        </w:rPr>
        <w:t xml:space="preserve"> от 31 июля </w:t>
      </w:r>
      <w:r w:rsidRPr="00E6494F">
        <w:rPr>
          <w:rFonts w:ascii="Times New Roman" w:hAnsi="Times New Roman"/>
          <w:color w:val="auto"/>
          <w:sz w:val="28"/>
          <w:szCs w:val="27"/>
        </w:rPr>
        <w:t xml:space="preserve">2020 </w:t>
      </w:r>
      <w:r w:rsidR="00E6494F">
        <w:rPr>
          <w:rFonts w:ascii="Times New Roman" w:hAnsi="Times New Roman"/>
          <w:color w:val="auto"/>
          <w:sz w:val="28"/>
          <w:szCs w:val="27"/>
        </w:rPr>
        <w:t>№</w:t>
      </w:r>
      <w:r w:rsidR="002D31D7">
        <w:rPr>
          <w:rFonts w:ascii="Times New Roman" w:hAnsi="Times New Roman"/>
          <w:color w:val="auto"/>
          <w:sz w:val="28"/>
          <w:szCs w:val="27"/>
        </w:rPr>
        <w:t xml:space="preserve"> </w:t>
      </w:r>
      <w:r w:rsidR="008D54F3">
        <w:rPr>
          <w:rFonts w:ascii="Times New Roman" w:hAnsi="Times New Roman"/>
          <w:color w:val="auto"/>
          <w:sz w:val="28"/>
          <w:szCs w:val="27"/>
        </w:rPr>
        <w:t>248-ФЗ</w:t>
      </w:r>
      <w:r w:rsidRPr="00E6494F">
        <w:rPr>
          <w:rFonts w:ascii="Times New Roman" w:hAnsi="Times New Roman"/>
          <w:color w:val="auto"/>
          <w:sz w:val="28"/>
          <w:szCs w:val="27"/>
        </w:rPr>
        <w:t xml:space="preserve"> </w:t>
      </w:r>
      <w:r w:rsidR="00892A93" w:rsidRPr="00E6494F">
        <w:rPr>
          <w:rFonts w:ascii="Times New Roman" w:hAnsi="Times New Roman"/>
          <w:color w:val="auto"/>
          <w:sz w:val="28"/>
          <w:szCs w:val="27"/>
        </w:rPr>
        <w:t>«</w:t>
      </w:r>
      <w:r w:rsidRPr="00E6494F">
        <w:rPr>
          <w:rFonts w:ascii="Times New Roman" w:hAnsi="Times New Roman"/>
          <w:color w:val="auto"/>
          <w:sz w:val="28"/>
          <w:szCs w:val="27"/>
        </w:rPr>
        <w:t>О государственном контроле (надзоре) и муниципальном контроле в Российской Федерации</w:t>
      </w:r>
      <w:r w:rsidR="00892A93" w:rsidRPr="00E6494F">
        <w:rPr>
          <w:rFonts w:ascii="Times New Roman" w:hAnsi="Times New Roman"/>
          <w:color w:val="auto"/>
          <w:sz w:val="28"/>
          <w:szCs w:val="27"/>
        </w:rPr>
        <w:t>»</w:t>
      </w:r>
      <w:r w:rsidRPr="00E6494F">
        <w:rPr>
          <w:rFonts w:ascii="Times New Roman" w:hAnsi="Times New Roman"/>
          <w:color w:val="auto"/>
          <w:sz w:val="28"/>
          <w:szCs w:val="27"/>
        </w:rPr>
        <w:t xml:space="preserve">, </w:t>
      </w:r>
      <w:r w:rsidR="00862250" w:rsidRPr="00862250">
        <w:rPr>
          <w:rFonts w:ascii="Times New Roman" w:hAnsi="Times New Roman"/>
          <w:color w:val="auto"/>
          <w:sz w:val="28"/>
          <w:szCs w:val="27"/>
        </w:rPr>
        <w:t>руководствуясь Уставом Заинского муниципального района Республики Татарстан, Совет Заинского муниципального района Республики Татарстан</w:t>
      </w:r>
      <w:r w:rsidR="001C5F52">
        <w:rPr>
          <w:rFonts w:ascii="Times New Roman" w:hAnsi="Times New Roman"/>
          <w:color w:val="auto"/>
          <w:sz w:val="28"/>
          <w:szCs w:val="27"/>
        </w:rPr>
        <w:t xml:space="preserve"> </w:t>
      </w:r>
    </w:p>
    <w:p w:rsidR="001C5F52" w:rsidRDefault="001C5F52" w:rsidP="00892A93">
      <w:pPr>
        <w:widowControl/>
        <w:jc w:val="center"/>
        <w:rPr>
          <w:rFonts w:ascii="Times New Roman" w:hAnsi="Times New Roman"/>
          <w:color w:val="auto"/>
          <w:sz w:val="28"/>
          <w:szCs w:val="27"/>
        </w:rPr>
      </w:pPr>
    </w:p>
    <w:p w:rsidR="00A65E62" w:rsidRPr="00851E7C" w:rsidRDefault="00862250" w:rsidP="00892A93">
      <w:pPr>
        <w:widowControl/>
        <w:jc w:val="center"/>
        <w:rPr>
          <w:rFonts w:ascii="Times New Roman" w:hAnsi="Times New Roman"/>
          <w:b/>
          <w:color w:val="auto"/>
          <w:sz w:val="32"/>
          <w:szCs w:val="32"/>
        </w:rPr>
      </w:pPr>
      <w:r w:rsidRPr="00851E7C">
        <w:rPr>
          <w:rFonts w:ascii="Times New Roman" w:hAnsi="Times New Roman"/>
          <w:b/>
          <w:color w:val="auto"/>
          <w:sz w:val="32"/>
          <w:szCs w:val="32"/>
        </w:rPr>
        <w:t>РЕШИЛ:</w:t>
      </w:r>
    </w:p>
    <w:p w:rsidR="00A65E62" w:rsidRPr="00E6494F" w:rsidRDefault="00A65E62" w:rsidP="00A65E62">
      <w:pPr>
        <w:widowControl/>
        <w:ind w:firstLine="540"/>
        <w:jc w:val="both"/>
        <w:rPr>
          <w:rFonts w:ascii="Times New Roman" w:hAnsi="Times New Roman"/>
          <w:color w:val="auto"/>
          <w:sz w:val="28"/>
          <w:szCs w:val="27"/>
        </w:rPr>
      </w:pPr>
    </w:p>
    <w:p w:rsidR="00A65E62" w:rsidRDefault="00851E7C" w:rsidP="00851E7C">
      <w:pPr>
        <w:widowControl/>
        <w:tabs>
          <w:tab w:val="left" w:pos="567"/>
          <w:tab w:val="left" w:pos="993"/>
        </w:tabs>
        <w:jc w:val="both"/>
        <w:rPr>
          <w:rFonts w:ascii="Times New Roman" w:hAnsi="Times New Roman"/>
          <w:color w:val="auto"/>
          <w:sz w:val="28"/>
          <w:szCs w:val="27"/>
        </w:rPr>
      </w:pPr>
      <w:r>
        <w:rPr>
          <w:rFonts w:ascii="Times New Roman" w:hAnsi="Times New Roman"/>
          <w:color w:val="auto"/>
          <w:sz w:val="28"/>
          <w:szCs w:val="27"/>
        </w:rPr>
        <w:lastRenderedPageBreak/>
        <w:tab/>
      </w:r>
      <w:r w:rsidR="00A65E62" w:rsidRPr="00E6494F">
        <w:rPr>
          <w:rFonts w:ascii="Times New Roman" w:hAnsi="Times New Roman"/>
          <w:color w:val="auto"/>
          <w:sz w:val="28"/>
          <w:szCs w:val="27"/>
        </w:rPr>
        <w:t>1.</w:t>
      </w:r>
      <w:r w:rsidR="00892A93" w:rsidRPr="00E6494F">
        <w:rPr>
          <w:rFonts w:ascii="Times New Roman" w:hAnsi="Times New Roman"/>
          <w:color w:val="auto"/>
          <w:sz w:val="28"/>
          <w:szCs w:val="27"/>
        </w:rPr>
        <w:tab/>
      </w:r>
      <w:r w:rsidR="00DC22AC">
        <w:rPr>
          <w:rFonts w:ascii="Times New Roman" w:hAnsi="Times New Roman"/>
          <w:color w:val="auto"/>
          <w:sz w:val="28"/>
          <w:szCs w:val="27"/>
        </w:rPr>
        <w:t>Внести</w:t>
      </w:r>
      <w:r w:rsidR="00D72FF9">
        <w:rPr>
          <w:rFonts w:ascii="Times New Roman" w:hAnsi="Times New Roman"/>
          <w:color w:val="auto"/>
          <w:sz w:val="28"/>
          <w:szCs w:val="27"/>
        </w:rPr>
        <w:t xml:space="preserve"> </w:t>
      </w:r>
      <w:r w:rsidR="00B0254B">
        <w:rPr>
          <w:rFonts w:ascii="Times New Roman" w:hAnsi="Times New Roman"/>
          <w:color w:val="auto"/>
          <w:sz w:val="28"/>
          <w:szCs w:val="27"/>
        </w:rPr>
        <w:t xml:space="preserve">в </w:t>
      </w:r>
      <w:r w:rsidR="008D54F3">
        <w:rPr>
          <w:rFonts w:ascii="Times New Roman" w:hAnsi="Times New Roman"/>
          <w:color w:val="auto"/>
          <w:sz w:val="28"/>
          <w:szCs w:val="27"/>
        </w:rPr>
        <w:t>р</w:t>
      </w:r>
      <w:r w:rsidR="00BE6C42">
        <w:rPr>
          <w:rFonts w:ascii="Times New Roman" w:hAnsi="Times New Roman"/>
          <w:color w:val="auto"/>
          <w:sz w:val="28"/>
          <w:szCs w:val="27"/>
        </w:rPr>
        <w:t xml:space="preserve">ешение </w:t>
      </w:r>
      <w:r w:rsidR="00DC22AC" w:rsidRPr="00DC22AC">
        <w:rPr>
          <w:rFonts w:ascii="Times New Roman" w:hAnsi="Times New Roman"/>
          <w:color w:val="auto"/>
          <w:sz w:val="28"/>
          <w:szCs w:val="27"/>
        </w:rPr>
        <w:t xml:space="preserve">Совета Заинского муниципального района </w:t>
      </w:r>
      <w:r w:rsidR="008D54F3">
        <w:rPr>
          <w:rFonts w:ascii="Times New Roman" w:hAnsi="Times New Roman"/>
          <w:color w:val="auto"/>
          <w:sz w:val="28"/>
          <w:szCs w:val="27"/>
        </w:rPr>
        <w:t>от 07.10.2021 №</w:t>
      </w:r>
      <w:r w:rsidR="001E4522">
        <w:rPr>
          <w:rFonts w:ascii="Times New Roman" w:hAnsi="Times New Roman"/>
          <w:color w:val="auto"/>
          <w:sz w:val="28"/>
          <w:szCs w:val="27"/>
        </w:rPr>
        <w:t xml:space="preserve"> </w:t>
      </w:r>
      <w:r w:rsidR="008D54F3">
        <w:rPr>
          <w:rFonts w:ascii="Times New Roman" w:hAnsi="Times New Roman"/>
          <w:color w:val="auto"/>
          <w:sz w:val="28"/>
          <w:szCs w:val="27"/>
        </w:rPr>
        <w:t xml:space="preserve">170 </w:t>
      </w:r>
      <w:r w:rsidR="00BE6C42">
        <w:rPr>
          <w:rFonts w:ascii="Times New Roman" w:hAnsi="Times New Roman"/>
          <w:color w:val="auto"/>
          <w:sz w:val="28"/>
          <w:szCs w:val="27"/>
        </w:rPr>
        <w:t>«Об утверждении Положения осуществления</w:t>
      </w:r>
      <w:r w:rsidR="00A65E62" w:rsidRPr="00E6494F">
        <w:rPr>
          <w:rFonts w:ascii="Times New Roman" w:hAnsi="Times New Roman"/>
          <w:color w:val="auto"/>
          <w:sz w:val="28"/>
          <w:szCs w:val="27"/>
        </w:rPr>
        <w:t xml:space="preserve"> муниципального жилищного контроля на территории </w:t>
      </w:r>
      <w:r w:rsidR="001C5F52">
        <w:rPr>
          <w:rFonts w:ascii="Times New Roman" w:hAnsi="Times New Roman"/>
          <w:color w:val="auto"/>
          <w:sz w:val="28"/>
          <w:szCs w:val="27"/>
        </w:rPr>
        <w:t>Заинского</w:t>
      </w:r>
      <w:r w:rsidR="001C5F52" w:rsidRPr="00E6494F">
        <w:rPr>
          <w:rFonts w:ascii="Times New Roman" w:hAnsi="Times New Roman"/>
          <w:color w:val="auto"/>
          <w:sz w:val="28"/>
          <w:szCs w:val="27"/>
        </w:rPr>
        <w:t xml:space="preserve"> муници</w:t>
      </w:r>
      <w:r w:rsidR="001C5F52">
        <w:rPr>
          <w:rFonts w:ascii="Times New Roman" w:hAnsi="Times New Roman"/>
          <w:color w:val="auto"/>
          <w:sz w:val="28"/>
          <w:szCs w:val="27"/>
        </w:rPr>
        <w:t>пального района</w:t>
      </w:r>
      <w:r w:rsidR="00BE6C42">
        <w:rPr>
          <w:rFonts w:ascii="Times New Roman" w:hAnsi="Times New Roman"/>
          <w:color w:val="auto"/>
          <w:sz w:val="28"/>
          <w:szCs w:val="27"/>
        </w:rPr>
        <w:t xml:space="preserve"> Республики Татарстан» </w:t>
      </w:r>
      <w:r w:rsidR="008D54F3">
        <w:rPr>
          <w:rFonts w:ascii="Times New Roman" w:hAnsi="Times New Roman"/>
          <w:color w:val="auto"/>
          <w:sz w:val="28"/>
          <w:szCs w:val="27"/>
        </w:rPr>
        <w:t>следующие изменения:</w:t>
      </w:r>
    </w:p>
    <w:p w:rsidR="00491A68" w:rsidRDefault="00DC22AC" w:rsidP="00892A93">
      <w:pPr>
        <w:widowControl/>
        <w:tabs>
          <w:tab w:val="left" w:pos="567"/>
        </w:tabs>
        <w:jc w:val="both"/>
        <w:rPr>
          <w:rFonts w:ascii="Times New Roman" w:hAnsi="Times New Roman"/>
          <w:color w:val="auto"/>
          <w:sz w:val="28"/>
          <w:szCs w:val="27"/>
        </w:rPr>
      </w:pPr>
      <w:r>
        <w:rPr>
          <w:rFonts w:ascii="Times New Roman" w:hAnsi="Times New Roman"/>
          <w:color w:val="auto"/>
          <w:sz w:val="28"/>
          <w:szCs w:val="27"/>
        </w:rPr>
        <w:t>1.1.</w:t>
      </w:r>
      <w:r w:rsidR="00862250">
        <w:rPr>
          <w:rFonts w:ascii="Times New Roman" w:hAnsi="Times New Roman"/>
          <w:color w:val="auto"/>
          <w:sz w:val="28"/>
          <w:szCs w:val="27"/>
        </w:rPr>
        <w:t xml:space="preserve">   </w:t>
      </w:r>
      <w:r>
        <w:rPr>
          <w:rFonts w:ascii="Times New Roman" w:hAnsi="Times New Roman"/>
          <w:color w:val="auto"/>
          <w:sz w:val="28"/>
          <w:szCs w:val="27"/>
        </w:rPr>
        <w:t xml:space="preserve">Раздел 5 </w:t>
      </w:r>
      <w:r w:rsidR="00D72FF9">
        <w:rPr>
          <w:rFonts w:ascii="Times New Roman" w:hAnsi="Times New Roman"/>
          <w:color w:val="auto"/>
          <w:sz w:val="28"/>
          <w:szCs w:val="27"/>
        </w:rPr>
        <w:t>и</w:t>
      </w:r>
      <w:r>
        <w:rPr>
          <w:rFonts w:ascii="Times New Roman" w:hAnsi="Times New Roman"/>
          <w:color w:val="auto"/>
          <w:sz w:val="28"/>
          <w:szCs w:val="27"/>
        </w:rPr>
        <w:t>зложить в следующей</w:t>
      </w:r>
      <w:r w:rsidR="00491A68">
        <w:rPr>
          <w:rFonts w:ascii="Times New Roman" w:hAnsi="Times New Roman"/>
          <w:color w:val="auto"/>
          <w:sz w:val="28"/>
          <w:szCs w:val="27"/>
        </w:rPr>
        <w:t xml:space="preserve"> редакции: </w:t>
      </w:r>
    </w:p>
    <w:p w:rsidR="00862250" w:rsidRDefault="00491A68" w:rsidP="00892A93">
      <w:pPr>
        <w:widowControl/>
        <w:tabs>
          <w:tab w:val="left" w:pos="567"/>
        </w:tabs>
        <w:jc w:val="both"/>
        <w:rPr>
          <w:rFonts w:ascii="Times New Roman" w:hAnsi="Times New Roman"/>
          <w:color w:val="auto"/>
          <w:sz w:val="28"/>
          <w:szCs w:val="27"/>
        </w:rPr>
      </w:pPr>
      <w:r>
        <w:rPr>
          <w:rFonts w:ascii="Times New Roman" w:hAnsi="Times New Roman"/>
          <w:color w:val="auto"/>
          <w:sz w:val="28"/>
          <w:szCs w:val="27"/>
        </w:rPr>
        <w:t xml:space="preserve">       «5. Досудебное обжалование.</w:t>
      </w:r>
    </w:p>
    <w:p w:rsidR="00491A68" w:rsidRDefault="00491A68" w:rsidP="00892A93">
      <w:pPr>
        <w:widowControl/>
        <w:tabs>
          <w:tab w:val="left" w:pos="567"/>
        </w:tabs>
        <w:jc w:val="both"/>
        <w:rPr>
          <w:rFonts w:ascii="Times New Roman" w:hAnsi="Times New Roman"/>
          <w:color w:val="auto"/>
          <w:sz w:val="28"/>
          <w:szCs w:val="27"/>
        </w:rPr>
      </w:pPr>
      <w:r>
        <w:rPr>
          <w:rFonts w:ascii="Times New Roman" w:hAnsi="Times New Roman"/>
          <w:color w:val="auto"/>
          <w:sz w:val="28"/>
          <w:szCs w:val="27"/>
        </w:rPr>
        <w:t xml:space="preserve">В соответствии с частью 4 статьи 39 Закона от 31.07.2020 №248 - ФЗ </w:t>
      </w:r>
      <w:r w:rsidRPr="00491A68">
        <w:rPr>
          <w:rFonts w:ascii="Times New Roman" w:hAnsi="Times New Roman"/>
          <w:color w:val="auto"/>
          <w:sz w:val="28"/>
          <w:szCs w:val="27"/>
        </w:rPr>
        <w:t>«О государственном контроле (надзоре) и муниципальном контроле в Российской Федерации»</w:t>
      </w:r>
      <w:r>
        <w:rPr>
          <w:rFonts w:ascii="Times New Roman" w:hAnsi="Times New Roman"/>
          <w:color w:val="auto"/>
          <w:sz w:val="28"/>
          <w:szCs w:val="27"/>
        </w:rPr>
        <w:t xml:space="preserve"> </w:t>
      </w:r>
      <w:r w:rsidRPr="00491A68">
        <w:rPr>
          <w:rFonts w:ascii="Times New Roman" w:hAnsi="Times New Roman"/>
          <w:color w:val="auto"/>
          <w:sz w:val="28"/>
          <w:szCs w:val="27"/>
        </w:rPr>
        <w:t>досудебный порядок подачи жалоб при осуществлении соответствующего вида муниципального контроля не применяется</w:t>
      </w:r>
      <w:r>
        <w:rPr>
          <w:rFonts w:ascii="Times New Roman" w:hAnsi="Times New Roman"/>
          <w:color w:val="auto"/>
          <w:sz w:val="28"/>
          <w:szCs w:val="27"/>
        </w:rPr>
        <w:t>.</w:t>
      </w:r>
      <w:r w:rsidR="00292277">
        <w:rPr>
          <w:rFonts w:ascii="Times New Roman" w:hAnsi="Times New Roman"/>
          <w:color w:val="auto"/>
          <w:sz w:val="28"/>
          <w:szCs w:val="27"/>
        </w:rPr>
        <w:t>»</w:t>
      </w:r>
    </w:p>
    <w:p w:rsidR="00370AFD" w:rsidRPr="00E6494F" w:rsidRDefault="00DC22AC" w:rsidP="00892A93">
      <w:pPr>
        <w:widowControl/>
        <w:tabs>
          <w:tab w:val="left" w:pos="567"/>
        </w:tabs>
        <w:jc w:val="both"/>
        <w:rPr>
          <w:rFonts w:ascii="Times New Roman" w:hAnsi="Times New Roman"/>
          <w:color w:val="auto"/>
          <w:sz w:val="28"/>
          <w:szCs w:val="27"/>
        </w:rPr>
      </w:pPr>
      <w:r>
        <w:rPr>
          <w:rFonts w:ascii="Times New Roman" w:hAnsi="Times New Roman"/>
          <w:color w:val="auto"/>
          <w:sz w:val="28"/>
          <w:szCs w:val="27"/>
        </w:rPr>
        <w:t>1</w:t>
      </w:r>
      <w:r w:rsidR="00370AFD">
        <w:rPr>
          <w:rFonts w:ascii="Times New Roman" w:hAnsi="Times New Roman"/>
          <w:color w:val="auto"/>
          <w:sz w:val="28"/>
          <w:szCs w:val="27"/>
        </w:rPr>
        <w:t>.</w:t>
      </w:r>
      <w:r>
        <w:rPr>
          <w:rFonts w:ascii="Times New Roman" w:hAnsi="Times New Roman"/>
          <w:color w:val="auto"/>
          <w:sz w:val="28"/>
          <w:szCs w:val="27"/>
        </w:rPr>
        <w:t>2.</w:t>
      </w:r>
      <w:r w:rsidR="00370AFD">
        <w:rPr>
          <w:rFonts w:ascii="Times New Roman" w:hAnsi="Times New Roman"/>
          <w:color w:val="auto"/>
          <w:sz w:val="28"/>
          <w:szCs w:val="27"/>
        </w:rPr>
        <w:t xml:space="preserve"> Приложение 4 к Положению о муниципальном жилищном контроле на территории Заинског</w:t>
      </w:r>
      <w:r w:rsidR="00AA5FA6">
        <w:rPr>
          <w:rFonts w:ascii="Times New Roman" w:hAnsi="Times New Roman"/>
          <w:color w:val="auto"/>
          <w:sz w:val="28"/>
          <w:szCs w:val="27"/>
        </w:rPr>
        <w:t xml:space="preserve">о муниципального района </w:t>
      </w:r>
      <w:r w:rsidR="00370AFD">
        <w:rPr>
          <w:rFonts w:ascii="Times New Roman" w:hAnsi="Times New Roman"/>
          <w:color w:val="auto"/>
          <w:sz w:val="28"/>
          <w:szCs w:val="27"/>
        </w:rPr>
        <w:t>«</w:t>
      </w:r>
      <w:r w:rsidR="00AA5FA6">
        <w:rPr>
          <w:rFonts w:ascii="Times New Roman" w:hAnsi="Times New Roman"/>
          <w:color w:val="auto"/>
          <w:sz w:val="28"/>
          <w:szCs w:val="27"/>
        </w:rPr>
        <w:t>Перечень показателей результативности и эффективности муниципального жилищного контроля</w:t>
      </w:r>
      <w:r w:rsidR="00370AFD">
        <w:rPr>
          <w:rFonts w:ascii="Times New Roman" w:hAnsi="Times New Roman"/>
          <w:color w:val="auto"/>
          <w:sz w:val="28"/>
          <w:szCs w:val="27"/>
        </w:rPr>
        <w:t xml:space="preserve">» изложить в </w:t>
      </w:r>
      <w:r w:rsidR="008D54F3">
        <w:rPr>
          <w:rFonts w:ascii="Times New Roman" w:hAnsi="Times New Roman"/>
          <w:color w:val="auto"/>
          <w:sz w:val="28"/>
          <w:szCs w:val="27"/>
        </w:rPr>
        <w:t>новой</w:t>
      </w:r>
      <w:r w:rsidR="00AA5FA6">
        <w:rPr>
          <w:rFonts w:ascii="Times New Roman" w:hAnsi="Times New Roman"/>
          <w:color w:val="auto"/>
          <w:sz w:val="28"/>
          <w:szCs w:val="27"/>
        </w:rPr>
        <w:t xml:space="preserve"> </w:t>
      </w:r>
      <w:r w:rsidR="00370AFD">
        <w:rPr>
          <w:rFonts w:ascii="Times New Roman" w:hAnsi="Times New Roman"/>
          <w:color w:val="auto"/>
          <w:sz w:val="28"/>
          <w:szCs w:val="27"/>
        </w:rPr>
        <w:t>редакции</w:t>
      </w:r>
      <w:r w:rsidR="00AA5FA6">
        <w:rPr>
          <w:rFonts w:ascii="Times New Roman" w:hAnsi="Times New Roman"/>
          <w:color w:val="auto"/>
          <w:sz w:val="28"/>
          <w:szCs w:val="27"/>
        </w:rPr>
        <w:t xml:space="preserve"> (</w:t>
      </w:r>
      <w:r w:rsidR="008D54F3">
        <w:rPr>
          <w:rFonts w:ascii="Times New Roman" w:hAnsi="Times New Roman"/>
          <w:color w:val="auto"/>
          <w:sz w:val="28"/>
          <w:szCs w:val="27"/>
        </w:rPr>
        <w:t>прилагается</w:t>
      </w:r>
      <w:r w:rsidR="00AA5FA6">
        <w:rPr>
          <w:rFonts w:ascii="Times New Roman" w:hAnsi="Times New Roman"/>
          <w:color w:val="auto"/>
          <w:sz w:val="28"/>
          <w:szCs w:val="27"/>
        </w:rPr>
        <w:t>).</w:t>
      </w:r>
    </w:p>
    <w:p w:rsidR="00851E7C" w:rsidRPr="002E2E8F" w:rsidRDefault="00862250" w:rsidP="002E2E8F">
      <w:pPr>
        <w:widowControl/>
        <w:tabs>
          <w:tab w:val="left" w:pos="567"/>
        </w:tabs>
        <w:ind w:firstLine="426"/>
        <w:jc w:val="both"/>
        <w:rPr>
          <w:rFonts w:ascii="Times New Roman" w:hAnsi="Times New Roman"/>
          <w:color w:val="auto"/>
          <w:sz w:val="28"/>
          <w:szCs w:val="27"/>
        </w:rPr>
      </w:pPr>
      <w:r>
        <w:rPr>
          <w:rFonts w:ascii="Times New Roman" w:hAnsi="Times New Roman"/>
          <w:color w:val="auto"/>
          <w:sz w:val="28"/>
          <w:szCs w:val="27"/>
        </w:rPr>
        <w:t>3</w:t>
      </w:r>
      <w:r w:rsidR="00A65E62" w:rsidRPr="00E6494F">
        <w:rPr>
          <w:rFonts w:ascii="Times New Roman" w:hAnsi="Times New Roman"/>
          <w:color w:val="auto"/>
          <w:sz w:val="28"/>
          <w:szCs w:val="27"/>
        </w:rPr>
        <w:t>.</w:t>
      </w:r>
      <w:r w:rsidR="00892A93" w:rsidRPr="00E6494F">
        <w:rPr>
          <w:rFonts w:ascii="Times New Roman" w:hAnsi="Times New Roman"/>
          <w:color w:val="auto"/>
          <w:sz w:val="28"/>
          <w:szCs w:val="27"/>
        </w:rPr>
        <w:tab/>
      </w:r>
      <w:r w:rsidR="002E2E8F" w:rsidRPr="00862250">
        <w:rPr>
          <w:rFonts w:ascii="Times New Roman" w:hAnsi="Times New Roman"/>
          <w:color w:val="auto"/>
          <w:sz w:val="28"/>
          <w:szCs w:val="27"/>
        </w:rPr>
        <w:t xml:space="preserve">Опубликовать настоящее решение на официальном сайте Заинского муниципального района Республики Татарстан и </w:t>
      </w:r>
      <w:r w:rsidR="002E2E8F">
        <w:rPr>
          <w:rFonts w:ascii="Times New Roman" w:hAnsi="Times New Roman"/>
          <w:color w:val="auto"/>
          <w:sz w:val="28"/>
          <w:szCs w:val="27"/>
        </w:rPr>
        <w:t>разместить</w:t>
      </w:r>
      <w:r w:rsidR="002E2E8F" w:rsidRPr="00862250">
        <w:rPr>
          <w:rFonts w:ascii="Times New Roman" w:hAnsi="Times New Roman"/>
          <w:color w:val="auto"/>
          <w:sz w:val="28"/>
          <w:szCs w:val="27"/>
        </w:rPr>
        <w:t xml:space="preserve"> </w:t>
      </w:r>
      <w:r w:rsidR="002E2E8F" w:rsidRPr="003413A5">
        <w:rPr>
          <w:rFonts w:ascii="Times New Roman" w:hAnsi="Times New Roman"/>
          <w:color w:val="auto"/>
          <w:sz w:val="28"/>
          <w:szCs w:val="28"/>
        </w:rPr>
        <w:t>на «Официальном портале правовой информации Республики Татарстан» (PRAVO.TATARSTAN.RU)</w:t>
      </w:r>
      <w:r w:rsidR="002E2E8F" w:rsidRPr="00E6494F">
        <w:rPr>
          <w:rFonts w:ascii="Times New Roman" w:hAnsi="Times New Roman"/>
          <w:color w:val="auto"/>
          <w:sz w:val="28"/>
          <w:szCs w:val="27"/>
        </w:rPr>
        <w:t>.</w:t>
      </w:r>
    </w:p>
    <w:p w:rsidR="00F90290" w:rsidRDefault="00851E7C" w:rsidP="00851E7C">
      <w:pPr>
        <w:widowControl/>
        <w:tabs>
          <w:tab w:val="left" w:pos="567"/>
          <w:tab w:val="left" w:pos="993"/>
        </w:tabs>
        <w:jc w:val="both"/>
        <w:rPr>
          <w:rFonts w:ascii="Times New Roman" w:hAnsi="Times New Roman"/>
          <w:color w:val="auto"/>
          <w:sz w:val="28"/>
          <w:szCs w:val="27"/>
        </w:rPr>
      </w:pPr>
      <w:r>
        <w:rPr>
          <w:rFonts w:ascii="Times New Roman" w:hAnsi="Times New Roman"/>
          <w:color w:val="auto"/>
          <w:sz w:val="28"/>
          <w:szCs w:val="27"/>
        </w:rPr>
        <w:tab/>
      </w:r>
      <w:r w:rsidR="00F90290">
        <w:rPr>
          <w:rFonts w:ascii="Times New Roman" w:hAnsi="Times New Roman"/>
          <w:color w:val="auto"/>
          <w:sz w:val="28"/>
          <w:szCs w:val="27"/>
        </w:rPr>
        <w:t>4.</w:t>
      </w:r>
      <w:r w:rsidR="00F90290">
        <w:rPr>
          <w:rFonts w:ascii="Times New Roman" w:hAnsi="Times New Roman"/>
          <w:color w:val="auto"/>
          <w:sz w:val="28"/>
          <w:szCs w:val="27"/>
        </w:rPr>
        <w:tab/>
        <w:t>Настоящее решение вступает в силу со дня его официального опубликования.</w:t>
      </w:r>
    </w:p>
    <w:p w:rsidR="00952F6A" w:rsidRPr="00952F6A" w:rsidRDefault="00851E7C" w:rsidP="00851E7C">
      <w:pPr>
        <w:widowControl/>
        <w:tabs>
          <w:tab w:val="left" w:pos="567"/>
          <w:tab w:val="left" w:pos="993"/>
        </w:tabs>
        <w:jc w:val="both"/>
        <w:rPr>
          <w:rFonts w:ascii="Times New Roman" w:hAnsi="Times New Roman"/>
          <w:color w:val="auto"/>
          <w:sz w:val="28"/>
          <w:szCs w:val="27"/>
        </w:rPr>
      </w:pPr>
      <w:r>
        <w:rPr>
          <w:rFonts w:ascii="Times New Roman" w:hAnsi="Times New Roman"/>
          <w:color w:val="auto"/>
          <w:sz w:val="28"/>
          <w:szCs w:val="27"/>
        </w:rPr>
        <w:tab/>
      </w:r>
      <w:r w:rsidR="00F90290">
        <w:rPr>
          <w:rFonts w:ascii="Times New Roman" w:hAnsi="Times New Roman"/>
          <w:color w:val="auto"/>
          <w:sz w:val="28"/>
          <w:szCs w:val="27"/>
        </w:rPr>
        <w:t>5</w:t>
      </w:r>
      <w:r w:rsidR="00A65E62" w:rsidRPr="00E6494F">
        <w:rPr>
          <w:rFonts w:ascii="Times New Roman" w:hAnsi="Times New Roman"/>
          <w:color w:val="auto"/>
          <w:sz w:val="28"/>
          <w:szCs w:val="27"/>
        </w:rPr>
        <w:t>.</w:t>
      </w:r>
      <w:r w:rsidR="00892A93" w:rsidRPr="00E6494F">
        <w:rPr>
          <w:rFonts w:ascii="Times New Roman" w:hAnsi="Times New Roman"/>
          <w:color w:val="auto"/>
          <w:sz w:val="28"/>
          <w:szCs w:val="27"/>
        </w:rPr>
        <w:tab/>
      </w:r>
      <w:r w:rsidR="00F00D84" w:rsidRPr="00F00D84">
        <w:rPr>
          <w:rFonts w:ascii="Times New Roman" w:hAnsi="Times New Roman"/>
          <w:color w:val="auto"/>
          <w:sz w:val="28"/>
          <w:szCs w:val="27"/>
        </w:rPr>
        <w:t xml:space="preserve">Контроль за исполнением настоящего решения возложить на постоянную комиссию </w:t>
      </w:r>
      <w:r w:rsidR="00952F6A" w:rsidRPr="00952F6A">
        <w:rPr>
          <w:rFonts w:ascii="Times New Roman" w:hAnsi="Times New Roman"/>
          <w:color w:val="auto"/>
          <w:sz w:val="28"/>
          <w:szCs w:val="27"/>
        </w:rPr>
        <w:t>Совета Заинского муниципального района по экологии, земельным вопросам, строительству, ЖКХ и транспорту</w:t>
      </w:r>
      <w:r w:rsidR="00B0254B">
        <w:rPr>
          <w:rFonts w:ascii="Times New Roman" w:hAnsi="Times New Roman"/>
          <w:color w:val="auto"/>
          <w:sz w:val="28"/>
          <w:szCs w:val="27"/>
        </w:rPr>
        <w:t>.</w:t>
      </w:r>
    </w:p>
    <w:p w:rsidR="00952F6A" w:rsidRDefault="00952F6A" w:rsidP="00F00D84">
      <w:pPr>
        <w:widowControl/>
        <w:tabs>
          <w:tab w:val="left" w:pos="567"/>
        </w:tabs>
        <w:jc w:val="both"/>
        <w:rPr>
          <w:rFonts w:ascii="Times New Roman" w:hAnsi="Times New Roman"/>
          <w:color w:val="auto"/>
          <w:sz w:val="28"/>
          <w:szCs w:val="27"/>
        </w:rPr>
      </w:pPr>
    </w:p>
    <w:p w:rsidR="00C5740D" w:rsidRDefault="00C5740D" w:rsidP="00F00D84">
      <w:pPr>
        <w:widowControl/>
        <w:tabs>
          <w:tab w:val="left" w:pos="567"/>
        </w:tabs>
        <w:jc w:val="both"/>
        <w:rPr>
          <w:rFonts w:ascii="Times New Roman" w:hAnsi="Times New Roman"/>
          <w:color w:val="auto"/>
          <w:sz w:val="28"/>
          <w:szCs w:val="27"/>
        </w:rPr>
      </w:pPr>
    </w:p>
    <w:p w:rsidR="00C5740D" w:rsidRDefault="00C5740D" w:rsidP="00F00D84">
      <w:pPr>
        <w:widowControl/>
        <w:tabs>
          <w:tab w:val="left" w:pos="567"/>
        </w:tabs>
        <w:jc w:val="both"/>
        <w:rPr>
          <w:rFonts w:ascii="Times New Roman" w:hAnsi="Times New Roman"/>
          <w:color w:val="auto"/>
          <w:sz w:val="28"/>
          <w:szCs w:val="27"/>
        </w:rPr>
      </w:pPr>
    </w:p>
    <w:p w:rsidR="000C0BDD" w:rsidRDefault="00862250">
      <w:pPr>
        <w:widowControl/>
        <w:spacing w:after="200" w:line="276" w:lineRule="auto"/>
        <w:rPr>
          <w:rFonts w:ascii="Times New Roman" w:hAnsi="Times New Roman"/>
          <w:color w:val="auto"/>
          <w:sz w:val="24"/>
          <w:szCs w:val="24"/>
        </w:rPr>
      </w:pPr>
      <w:r w:rsidRPr="00862250">
        <w:rPr>
          <w:rFonts w:ascii="Times New Roman" w:hAnsi="Times New Roman"/>
          <w:b/>
          <w:color w:val="auto"/>
          <w:sz w:val="28"/>
          <w:szCs w:val="27"/>
        </w:rPr>
        <w:t xml:space="preserve">Председатель Совета </w:t>
      </w:r>
      <w:r w:rsidRPr="00862250">
        <w:rPr>
          <w:rFonts w:ascii="Times New Roman" w:hAnsi="Times New Roman"/>
          <w:b/>
          <w:color w:val="auto"/>
          <w:sz w:val="28"/>
          <w:szCs w:val="27"/>
        </w:rPr>
        <w:tab/>
      </w:r>
      <w:r w:rsidRPr="00862250">
        <w:rPr>
          <w:rFonts w:ascii="Times New Roman" w:hAnsi="Times New Roman"/>
          <w:b/>
          <w:color w:val="auto"/>
          <w:sz w:val="28"/>
          <w:szCs w:val="27"/>
        </w:rPr>
        <w:tab/>
      </w:r>
      <w:r w:rsidRPr="00862250">
        <w:rPr>
          <w:rFonts w:ascii="Times New Roman" w:hAnsi="Times New Roman"/>
          <w:b/>
          <w:color w:val="auto"/>
          <w:sz w:val="28"/>
          <w:szCs w:val="27"/>
        </w:rPr>
        <w:tab/>
      </w:r>
      <w:r w:rsidRPr="00862250">
        <w:rPr>
          <w:rFonts w:ascii="Times New Roman" w:hAnsi="Times New Roman"/>
          <w:b/>
          <w:color w:val="auto"/>
          <w:sz w:val="28"/>
          <w:szCs w:val="27"/>
        </w:rPr>
        <w:tab/>
      </w:r>
      <w:r w:rsidRPr="00862250">
        <w:rPr>
          <w:rFonts w:ascii="Times New Roman" w:hAnsi="Times New Roman"/>
          <w:b/>
          <w:color w:val="auto"/>
          <w:sz w:val="28"/>
          <w:szCs w:val="27"/>
        </w:rPr>
        <w:tab/>
      </w:r>
      <w:r w:rsidRPr="00862250">
        <w:rPr>
          <w:rFonts w:ascii="Times New Roman" w:hAnsi="Times New Roman"/>
          <w:b/>
          <w:color w:val="auto"/>
          <w:sz w:val="28"/>
          <w:szCs w:val="27"/>
        </w:rPr>
        <w:tab/>
      </w:r>
      <w:r w:rsidRPr="00862250">
        <w:rPr>
          <w:rFonts w:ascii="Times New Roman" w:hAnsi="Times New Roman"/>
          <w:b/>
          <w:color w:val="auto"/>
          <w:sz w:val="28"/>
          <w:szCs w:val="27"/>
        </w:rPr>
        <w:tab/>
      </w:r>
      <w:r w:rsidR="001E4522">
        <w:rPr>
          <w:rFonts w:ascii="Times New Roman" w:hAnsi="Times New Roman"/>
          <w:b/>
          <w:color w:val="auto"/>
          <w:sz w:val="28"/>
          <w:szCs w:val="27"/>
        </w:rPr>
        <w:t xml:space="preserve">      </w:t>
      </w:r>
      <w:r w:rsidRPr="00862250">
        <w:rPr>
          <w:rFonts w:ascii="Times New Roman" w:hAnsi="Times New Roman"/>
          <w:b/>
          <w:color w:val="auto"/>
          <w:sz w:val="28"/>
          <w:szCs w:val="27"/>
        </w:rPr>
        <w:t xml:space="preserve">  Р.Г. Каримов</w:t>
      </w:r>
      <w:r w:rsidR="000C0BDD">
        <w:rPr>
          <w:rFonts w:ascii="Times New Roman" w:hAnsi="Times New Roman"/>
          <w:color w:val="auto"/>
          <w:sz w:val="24"/>
          <w:szCs w:val="24"/>
        </w:rPr>
        <w:br w:type="page"/>
      </w:r>
    </w:p>
    <w:p w:rsidR="004C1D4B" w:rsidRDefault="004C1D4B" w:rsidP="000E7BBF">
      <w:pPr>
        <w:pStyle w:val="ConsPlusNormal"/>
        <w:spacing w:line="192" w:lineRule="auto"/>
        <w:ind w:left="3827" w:firstLine="708"/>
        <w:outlineLvl w:val="1"/>
        <w:rPr>
          <w:sz w:val="28"/>
        </w:rPr>
        <w:sectPr w:rsidR="004C1D4B" w:rsidSect="001E4522">
          <w:pgSz w:w="11906" w:h="16838"/>
          <w:pgMar w:top="1134" w:right="849" w:bottom="1276" w:left="1701" w:header="709" w:footer="709" w:gutter="0"/>
          <w:pgNumType w:start="1"/>
          <w:cols w:space="720"/>
          <w:titlePg/>
          <w:docGrid w:linePitch="272"/>
        </w:sectPr>
      </w:pPr>
    </w:p>
    <w:p w:rsidR="008D54F3" w:rsidRPr="000E7BBF" w:rsidRDefault="008D54F3" w:rsidP="008D54F3">
      <w:pPr>
        <w:pStyle w:val="ConsPlusNormal"/>
        <w:spacing w:line="192" w:lineRule="auto"/>
        <w:ind w:left="9639" w:firstLine="0"/>
        <w:outlineLvl w:val="1"/>
        <w:rPr>
          <w:sz w:val="28"/>
          <w:szCs w:val="28"/>
        </w:rPr>
      </w:pPr>
      <w:r>
        <w:rPr>
          <w:sz w:val="28"/>
          <w:szCs w:val="28"/>
        </w:rPr>
        <w:lastRenderedPageBreak/>
        <w:t xml:space="preserve">Приложение </w:t>
      </w:r>
    </w:p>
    <w:p w:rsidR="003D0639" w:rsidRDefault="008D54F3" w:rsidP="008D54F3">
      <w:pPr>
        <w:widowControl/>
        <w:ind w:left="9639"/>
        <w:rPr>
          <w:rFonts w:ascii="Times New Roman" w:hAnsi="Times New Roman"/>
          <w:sz w:val="28"/>
          <w:szCs w:val="28"/>
        </w:rPr>
      </w:pPr>
      <w:r w:rsidRPr="000E7BBF">
        <w:rPr>
          <w:rFonts w:ascii="Times New Roman" w:hAnsi="Times New Roman"/>
          <w:sz w:val="28"/>
          <w:szCs w:val="28"/>
        </w:rPr>
        <w:t xml:space="preserve">к </w:t>
      </w:r>
      <w:r w:rsidRPr="008D54F3">
        <w:rPr>
          <w:rFonts w:ascii="Times New Roman" w:hAnsi="Times New Roman"/>
          <w:sz w:val="28"/>
          <w:szCs w:val="28"/>
        </w:rPr>
        <w:t>решени</w:t>
      </w:r>
      <w:r>
        <w:rPr>
          <w:rFonts w:ascii="Times New Roman" w:hAnsi="Times New Roman"/>
          <w:sz w:val="28"/>
          <w:szCs w:val="28"/>
        </w:rPr>
        <w:t>ю</w:t>
      </w:r>
      <w:r w:rsidRPr="008D54F3">
        <w:rPr>
          <w:rFonts w:ascii="Times New Roman" w:hAnsi="Times New Roman"/>
          <w:sz w:val="28"/>
          <w:szCs w:val="28"/>
        </w:rPr>
        <w:t xml:space="preserve"> Совета Заинского муниципального района </w:t>
      </w:r>
    </w:p>
    <w:p w:rsidR="008D54F3" w:rsidRDefault="003D0639" w:rsidP="001E4522">
      <w:pPr>
        <w:widowControl/>
        <w:ind w:left="9639"/>
        <w:rPr>
          <w:rFonts w:ascii="Times New Roman" w:hAnsi="Times New Roman"/>
          <w:sz w:val="28"/>
          <w:szCs w:val="28"/>
        </w:rPr>
      </w:pPr>
      <w:r>
        <w:rPr>
          <w:rFonts w:ascii="Times New Roman" w:hAnsi="Times New Roman"/>
          <w:sz w:val="28"/>
          <w:szCs w:val="28"/>
        </w:rPr>
        <w:t xml:space="preserve">от   </w:t>
      </w:r>
      <w:r w:rsidR="001E4522">
        <w:rPr>
          <w:rFonts w:ascii="Times New Roman" w:hAnsi="Times New Roman"/>
          <w:sz w:val="28"/>
          <w:szCs w:val="28"/>
        </w:rPr>
        <w:t>27 декабря</w:t>
      </w:r>
      <w:r>
        <w:rPr>
          <w:rFonts w:ascii="Times New Roman" w:hAnsi="Times New Roman"/>
          <w:sz w:val="28"/>
          <w:szCs w:val="28"/>
        </w:rPr>
        <w:t xml:space="preserve"> </w:t>
      </w:r>
      <w:r w:rsidR="008D54F3" w:rsidRPr="008D54F3">
        <w:rPr>
          <w:rFonts w:ascii="Times New Roman" w:hAnsi="Times New Roman"/>
          <w:sz w:val="28"/>
          <w:szCs w:val="28"/>
        </w:rPr>
        <w:t>2021 №</w:t>
      </w:r>
      <w:r>
        <w:rPr>
          <w:rFonts w:ascii="Times New Roman" w:hAnsi="Times New Roman"/>
          <w:sz w:val="28"/>
          <w:szCs w:val="28"/>
        </w:rPr>
        <w:t xml:space="preserve"> </w:t>
      </w:r>
      <w:r w:rsidR="001E4522">
        <w:rPr>
          <w:rFonts w:ascii="Times New Roman" w:hAnsi="Times New Roman"/>
          <w:sz w:val="28"/>
          <w:szCs w:val="28"/>
        </w:rPr>
        <w:t>195</w:t>
      </w:r>
    </w:p>
    <w:p w:rsidR="001E4522" w:rsidRDefault="001E4522" w:rsidP="001E4522">
      <w:pPr>
        <w:widowControl/>
        <w:ind w:left="9639"/>
        <w:rPr>
          <w:sz w:val="28"/>
          <w:szCs w:val="28"/>
        </w:rPr>
      </w:pPr>
    </w:p>
    <w:p w:rsidR="000E7BBF" w:rsidRPr="000E7BBF" w:rsidRDefault="003D0639" w:rsidP="004C1D4B">
      <w:pPr>
        <w:pStyle w:val="ConsPlusNormal"/>
        <w:spacing w:line="192" w:lineRule="auto"/>
        <w:ind w:left="9639" w:firstLine="0"/>
        <w:outlineLvl w:val="1"/>
        <w:rPr>
          <w:sz w:val="28"/>
          <w:szCs w:val="28"/>
        </w:rPr>
      </w:pPr>
      <w:r>
        <w:rPr>
          <w:sz w:val="28"/>
          <w:szCs w:val="28"/>
        </w:rPr>
        <w:t>«</w:t>
      </w:r>
      <w:r w:rsidR="000E7BBF" w:rsidRPr="000E7BBF">
        <w:rPr>
          <w:sz w:val="28"/>
          <w:szCs w:val="28"/>
        </w:rPr>
        <w:t>Приложение 4</w:t>
      </w:r>
    </w:p>
    <w:p w:rsidR="000E7BBF" w:rsidRPr="000E7BBF" w:rsidRDefault="000E7BBF" w:rsidP="004C1D4B">
      <w:pPr>
        <w:widowControl/>
        <w:ind w:left="9639"/>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156FED" w:rsidRDefault="000E7BBF" w:rsidP="004C1D4B">
      <w:pPr>
        <w:widowControl/>
        <w:ind w:left="9639"/>
        <w:rPr>
          <w:rFonts w:ascii="Times New Roman" w:hAnsi="Times New Roman"/>
          <w:sz w:val="28"/>
          <w:szCs w:val="28"/>
        </w:rPr>
      </w:pPr>
      <w:r w:rsidRPr="000E7BBF">
        <w:rPr>
          <w:rFonts w:ascii="Times New Roman" w:hAnsi="Times New Roman"/>
          <w:sz w:val="28"/>
          <w:szCs w:val="28"/>
        </w:rPr>
        <w:t xml:space="preserve">жилищном контроле на территории </w:t>
      </w:r>
      <w:r w:rsidR="00077B93">
        <w:rPr>
          <w:rFonts w:ascii="Times New Roman" w:hAnsi="Times New Roman"/>
          <w:sz w:val="28"/>
          <w:szCs w:val="28"/>
        </w:rPr>
        <w:t>Заинского</w:t>
      </w:r>
      <w:r w:rsidR="004C1D4B">
        <w:rPr>
          <w:rFonts w:ascii="Times New Roman" w:hAnsi="Times New Roman"/>
          <w:sz w:val="28"/>
          <w:szCs w:val="28"/>
        </w:rPr>
        <w:t xml:space="preserve"> муниципального района</w:t>
      </w:r>
    </w:p>
    <w:p w:rsidR="000E7BBF" w:rsidRPr="000E7BBF" w:rsidRDefault="000E7BBF" w:rsidP="00256A8C">
      <w:pPr>
        <w:widowControl/>
        <w:rPr>
          <w:rFonts w:ascii="Times New Roman" w:hAnsi="Times New Roman"/>
          <w:sz w:val="28"/>
          <w:szCs w:val="28"/>
          <w:vertAlign w:val="superscript"/>
        </w:rPr>
      </w:pPr>
    </w:p>
    <w:p w:rsidR="000E7BBF" w:rsidRPr="000E7BBF" w:rsidRDefault="000E7BBF" w:rsidP="000E7BBF">
      <w:pPr>
        <w:pStyle w:val="ConsPlusNormal"/>
        <w:spacing w:line="192" w:lineRule="auto"/>
        <w:ind w:left="3827" w:firstLine="708"/>
        <w:outlineLvl w:val="1"/>
        <w:rPr>
          <w:sz w:val="28"/>
        </w:rPr>
      </w:pPr>
    </w:p>
    <w:p w:rsidR="000E7BBF" w:rsidRPr="000E7BBF" w:rsidRDefault="000E7BBF" w:rsidP="000E7BBF">
      <w:pPr>
        <w:pStyle w:val="a8"/>
        <w:widowControl/>
        <w:tabs>
          <w:tab w:val="left" w:pos="1134"/>
        </w:tabs>
        <w:ind w:left="0"/>
        <w:jc w:val="center"/>
        <w:rPr>
          <w:rFonts w:ascii="Times New Roman" w:hAnsi="Times New Roman"/>
          <w:b/>
          <w:sz w:val="28"/>
          <w:highlight w:val="yellow"/>
          <w:lang w:val="ru-RU"/>
        </w:rPr>
      </w:pPr>
    </w:p>
    <w:p w:rsidR="00156FED" w:rsidRPr="0019053D" w:rsidRDefault="00156FED" w:rsidP="00156FED">
      <w:pPr>
        <w:spacing w:after="360"/>
        <w:jc w:val="center"/>
        <w:outlineLvl w:val="0"/>
        <w:rPr>
          <w:rFonts w:ascii="Times New Roman" w:hAnsi="Times New Roman"/>
          <w:b/>
          <w:sz w:val="28"/>
          <w:szCs w:val="28"/>
        </w:rPr>
      </w:pPr>
      <w:r w:rsidRPr="0019053D">
        <w:rPr>
          <w:rFonts w:ascii="Times New Roman" w:hAnsi="Times New Roman"/>
          <w:b/>
          <w:sz w:val="28"/>
          <w:szCs w:val="28"/>
        </w:rPr>
        <w:t>Перечень показателей результативности и эффективности муниципального жилищного контроля</w:t>
      </w:r>
    </w:p>
    <w:tbl>
      <w:tblPr>
        <w:tblW w:w="14928" w:type="dxa"/>
        <w:tblInd w:w="93" w:type="dxa"/>
        <w:tblLayout w:type="fixed"/>
        <w:tblLook w:val="04A0" w:firstRow="1" w:lastRow="0" w:firstColumn="1" w:lastColumn="0" w:noHBand="0" w:noVBand="1"/>
      </w:tblPr>
      <w:tblGrid>
        <w:gridCol w:w="1411"/>
        <w:gridCol w:w="2564"/>
        <w:gridCol w:w="853"/>
        <w:gridCol w:w="2974"/>
        <w:gridCol w:w="712"/>
        <w:gridCol w:w="805"/>
        <w:gridCol w:w="188"/>
        <w:gridCol w:w="601"/>
        <w:gridCol w:w="108"/>
        <w:gridCol w:w="740"/>
        <w:gridCol w:w="853"/>
        <w:gridCol w:w="1378"/>
        <w:gridCol w:w="20"/>
        <w:gridCol w:w="20"/>
        <w:gridCol w:w="1701"/>
      </w:tblGrid>
      <w:tr w:rsidR="00156FED" w:rsidRPr="00C43A2A" w:rsidTr="001E4522">
        <w:trPr>
          <w:trHeight w:val="375"/>
        </w:trPr>
        <w:tc>
          <w:tcPr>
            <w:tcW w:w="1411" w:type="dxa"/>
            <w:vMerge w:val="restart"/>
            <w:tcBorders>
              <w:top w:val="single" w:sz="4" w:space="0" w:color="auto"/>
              <w:left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Номер показателя </w:t>
            </w:r>
          </w:p>
        </w:tc>
        <w:tc>
          <w:tcPr>
            <w:tcW w:w="2564"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Наименование показателя</w:t>
            </w:r>
          </w:p>
        </w:tc>
        <w:tc>
          <w:tcPr>
            <w:tcW w:w="853"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Формула расчета</w:t>
            </w:r>
          </w:p>
        </w:tc>
        <w:tc>
          <w:tcPr>
            <w:tcW w:w="2974" w:type="dxa"/>
            <w:vMerge w:val="restart"/>
            <w:tcBorders>
              <w:top w:val="single" w:sz="4" w:space="0" w:color="auto"/>
              <w:left w:val="nil"/>
              <w:right w:val="single" w:sz="4" w:space="0" w:color="auto"/>
            </w:tcBorders>
            <w:shd w:val="clear" w:color="auto" w:fill="auto"/>
            <w:vAlign w:val="center"/>
            <w:hideMark/>
          </w:tcPr>
          <w:p w:rsidR="004C1D4B" w:rsidRDefault="00156FED" w:rsidP="004C1D4B">
            <w:pPr>
              <w:jc w:val="center"/>
              <w:rPr>
                <w:rFonts w:ascii="Times New Roman" w:hAnsi="Times New Roman"/>
              </w:rPr>
            </w:pPr>
            <w:r w:rsidRPr="0019053D">
              <w:rPr>
                <w:rFonts w:ascii="Times New Roman" w:hAnsi="Times New Roman"/>
              </w:rPr>
              <w:t>Комментарии</w:t>
            </w:r>
          </w:p>
          <w:p w:rsidR="00156FED" w:rsidRPr="0019053D" w:rsidRDefault="00156FED" w:rsidP="004C1D4B">
            <w:pPr>
              <w:jc w:val="center"/>
              <w:rPr>
                <w:rFonts w:ascii="Times New Roman" w:hAnsi="Times New Roman"/>
              </w:rPr>
            </w:pPr>
            <w:r w:rsidRPr="0019053D">
              <w:rPr>
                <w:rFonts w:ascii="Times New Roman" w:hAnsi="Times New Roman"/>
              </w:rPr>
              <w:t>(интерпретация значений)</w:t>
            </w:r>
          </w:p>
        </w:tc>
        <w:tc>
          <w:tcPr>
            <w:tcW w:w="712"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Базовое значение показателя</w:t>
            </w:r>
          </w:p>
        </w:tc>
        <w:tc>
          <w:tcPr>
            <w:tcW w:w="805"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Международное сопоставление показателя</w:t>
            </w:r>
          </w:p>
        </w:tc>
        <w:tc>
          <w:tcPr>
            <w:tcW w:w="2490" w:type="dxa"/>
            <w:gridSpan w:val="5"/>
            <w:tcBorders>
              <w:top w:val="single" w:sz="4" w:space="0" w:color="auto"/>
              <w:left w:val="nil"/>
              <w:right w:val="single" w:sz="4" w:space="0" w:color="auto"/>
            </w:tcBorders>
          </w:tcPr>
          <w:p w:rsidR="00156FED" w:rsidRPr="0019053D" w:rsidRDefault="00156FED" w:rsidP="00834295">
            <w:pPr>
              <w:jc w:val="center"/>
              <w:rPr>
                <w:rFonts w:ascii="Times New Roman" w:hAnsi="Times New Roman"/>
              </w:rPr>
            </w:pPr>
            <w:r w:rsidRPr="0019053D">
              <w:rPr>
                <w:rFonts w:ascii="Times New Roman" w:hAnsi="Times New Roman"/>
              </w:rPr>
              <w:t>Целевые значения показателей</w:t>
            </w:r>
          </w:p>
        </w:tc>
        <w:tc>
          <w:tcPr>
            <w:tcW w:w="1378" w:type="dxa"/>
            <w:vMerge w:val="restart"/>
            <w:tcBorders>
              <w:top w:val="single" w:sz="4" w:space="0" w:color="auto"/>
              <w:left w:val="nil"/>
              <w:right w:val="single" w:sz="4" w:space="0" w:color="auto"/>
            </w:tcBorders>
          </w:tcPr>
          <w:p w:rsidR="00156FED" w:rsidRPr="0019053D" w:rsidRDefault="00156FED" w:rsidP="00834295">
            <w:pPr>
              <w:jc w:val="center"/>
              <w:rPr>
                <w:rFonts w:ascii="Times New Roman" w:hAnsi="Times New Roman"/>
              </w:rPr>
            </w:pPr>
            <w:r w:rsidRPr="0019053D">
              <w:rPr>
                <w:rFonts w:ascii="Times New Roman" w:hAnsi="Times New Roman"/>
              </w:rPr>
              <w:t>Источники данных для определения значений показателя</w:t>
            </w:r>
          </w:p>
        </w:tc>
        <w:tc>
          <w:tcPr>
            <w:tcW w:w="1741" w:type="dxa"/>
            <w:gridSpan w:val="3"/>
            <w:vMerge w:val="restart"/>
            <w:tcBorders>
              <w:top w:val="single" w:sz="4" w:space="0" w:color="auto"/>
              <w:left w:val="nil"/>
              <w:right w:val="single" w:sz="4" w:space="0" w:color="auto"/>
            </w:tcBorders>
          </w:tcPr>
          <w:p w:rsidR="00156FED" w:rsidRPr="0019053D" w:rsidRDefault="00156FED" w:rsidP="00834295">
            <w:pPr>
              <w:jc w:val="center"/>
              <w:rPr>
                <w:rFonts w:ascii="Times New Roman" w:hAnsi="Times New Roman"/>
              </w:rPr>
            </w:pPr>
            <w:r w:rsidRPr="0019053D">
              <w:rPr>
                <w:rFonts w:ascii="Times New Roman" w:hAnsi="Times New Roman"/>
              </w:rPr>
              <w:t>Сведения о документ</w:t>
            </w:r>
            <w:r w:rsidR="005A2A50">
              <w:rPr>
                <w:rFonts w:ascii="Times New Roman" w:hAnsi="Times New Roman"/>
              </w:rPr>
              <w:t>ах стратегического планирования</w:t>
            </w:r>
            <w:r w:rsidRPr="0019053D">
              <w:rPr>
                <w:rFonts w:ascii="Times New Roman" w:hAnsi="Times New Roman"/>
              </w:rPr>
              <w:t>, содержащих показатель (при его наличии)</w:t>
            </w:r>
          </w:p>
        </w:tc>
      </w:tr>
      <w:tr w:rsidR="00156FED" w:rsidRPr="00C43A2A" w:rsidTr="001E4522">
        <w:trPr>
          <w:trHeight w:val="1185"/>
        </w:trPr>
        <w:tc>
          <w:tcPr>
            <w:tcW w:w="1411" w:type="dxa"/>
            <w:vMerge/>
            <w:tcBorders>
              <w:left w:val="single" w:sz="4" w:space="0" w:color="auto"/>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2564" w:type="dxa"/>
            <w:vMerge/>
            <w:tcBorders>
              <w:left w:val="nil"/>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853"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2974"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712"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805" w:type="dxa"/>
            <w:vMerge/>
            <w:tcBorders>
              <w:left w:val="nil"/>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789" w:type="dxa"/>
            <w:gridSpan w:val="2"/>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предыдущий год</w:t>
            </w:r>
          </w:p>
        </w:tc>
        <w:tc>
          <w:tcPr>
            <w:tcW w:w="848" w:type="dxa"/>
            <w:gridSpan w:val="2"/>
            <w:tcBorders>
              <w:top w:val="single" w:sz="4" w:space="0" w:color="auto"/>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r w:rsidRPr="0019053D">
              <w:rPr>
                <w:rFonts w:ascii="Times New Roman" w:hAnsi="Times New Roman"/>
              </w:rPr>
              <w:t>текущий год</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будущий год</w:t>
            </w:r>
          </w:p>
        </w:tc>
        <w:tc>
          <w:tcPr>
            <w:tcW w:w="1378" w:type="dxa"/>
            <w:vMerge/>
            <w:tcBorders>
              <w:left w:val="nil"/>
              <w:bottom w:val="single" w:sz="4" w:space="0" w:color="auto"/>
              <w:right w:val="single" w:sz="4" w:space="0" w:color="auto"/>
            </w:tcBorders>
            <w:shd w:val="clear" w:color="auto" w:fill="auto"/>
            <w:noWrap/>
            <w:vAlign w:val="center"/>
            <w:hideMark/>
          </w:tcPr>
          <w:p w:rsidR="00156FED" w:rsidRPr="00C43A2A" w:rsidRDefault="00156FED" w:rsidP="00834295">
            <w:pPr>
              <w:jc w:val="center"/>
              <w:rPr>
                <w:sz w:val="22"/>
                <w:szCs w:val="22"/>
              </w:rPr>
            </w:pPr>
          </w:p>
        </w:tc>
        <w:tc>
          <w:tcPr>
            <w:tcW w:w="1741" w:type="dxa"/>
            <w:gridSpan w:val="3"/>
            <w:vMerge/>
            <w:tcBorders>
              <w:left w:val="nil"/>
              <w:bottom w:val="single" w:sz="4" w:space="0" w:color="auto"/>
              <w:right w:val="single" w:sz="4" w:space="0" w:color="auto"/>
            </w:tcBorders>
          </w:tcPr>
          <w:p w:rsidR="00156FED" w:rsidRPr="00C43A2A" w:rsidRDefault="00156FED" w:rsidP="00834295">
            <w:pPr>
              <w:jc w:val="center"/>
              <w:rPr>
                <w:sz w:val="22"/>
                <w:szCs w:val="22"/>
              </w:rPr>
            </w:pPr>
          </w:p>
        </w:tc>
      </w:tr>
      <w:tr w:rsidR="00156FED" w:rsidRPr="00C43A2A" w:rsidTr="001E4522">
        <w:trPr>
          <w:trHeight w:val="315"/>
        </w:trPr>
        <w:tc>
          <w:tcPr>
            <w:tcW w:w="1411" w:type="dxa"/>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c>
          <w:tcPr>
            <w:tcW w:w="1039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4C1D4B">
            <w:pPr>
              <w:ind w:left="2182"/>
              <w:jc w:val="center"/>
              <w:rPr>
                <w:rFonts w:ascii="Times New Roman" w:hAnsi="Times New Roman"/>
              </w:rPr>
            </w:pPr>
            <w:r w:rsidRPr="0019053D">
              <w:rPr>
                <w:rFonts w:ascii="Times New Roman" w:hAnsi="Times New Roman"/>
                <w:b/>
                <w:bCs/>
              </w:rPr>
              <w:t>КЛЮЧЕВЫЕ ПОКАЗАТЕЛИ</w:t>
            </w:r>
          </w:p>
        </w:tc>
        <w:tc>
          <w:tcPr>
            <w:tcW w:w="1398" w:type="dxa"/>
            <w:gridSpan w:val="2"/>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c>
          <w:tcPr>
            <w:tcW w:w="1721" w:type="dxa"/>
            <w:gridSpan w:val="2"/>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r>
      <w:tr w:rsidR="00156FED" w:rsidRPr="0019053D" w:rsidTr="001E4522">
        <w:trPr>
          <w:trHeight w:val="705"/>
        </w:trPr>
        <w:tc>
          <w:tcPr>
            <w:tcW w:w="1411" w:type="dxa"/>
            <w:tcBorders>
              <w:top w:val="single" w:sz="4" w:space="0" w:color="auto"/>
              <w:left w:val="single" w:sz="4" w:space="0" w:color="auto"/>
              <w:bottom w:val="single" w:sz="4" w:space="0" w:color="auto"/>
              <w:right w:val="single" w:sz="4" w:space="0" w:color="000000"/>
            </w:tcBorders>
            <w:vAlign w:val="center"/>
          </w:tcPr>
          <w:p w:rsidR="00156FED" w:rsidRPr="0019053D" w:rsidRDefault="00156FED" w:rsidP="00834295">
            <w:pPr>
              <w:jc w:val="center"/>
              <w:rPr>
                <w:rFonts w:ascii="Times New Roman" w:hAnsi="Times New Roman"/>
                <w:b/>
                <w:bCs/>
              </w:rPr>
            </w:pPr>
            <w:r w:rsidRPr="0019053D">
              <w:rPr>
                <w:rFonts w:ascii="Times New Roman" w:hAnsi="Times New Roman"/>
                <w:b/>
                <w:bCs/>
              </w:rPr>
              <w:t>1</w:t>
            </w:r>
          </w:p>
        </w:tc>
        <w:tc>
          <w:tcPr>
            <w:tcW w:w="13517"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Default="00156FED" w:rsidP="00834295">
            <w:pPr>
              <w:autoSpaceDE w:val="0"/>
              <w:autoSpaceDN w:val="0"/>
              <w:adjustRightInd w:val="0"/>
              <w:jc w:val="center"/>
              <w:rPr>
                <w:rFonts w:ascii="Times New Roman" w:hAnsi="Times New Roman"/>
                <w:b/>
                <w:bCs/>
              </w:rPr>
            </w:pPr>
            <w:r w:rsidRPr="0019053D">
              <w:rPr>
                <w:rFonts w:ascii="Times New Roman" w:hAnsi="Times New Roman"/>
                <w:b/>
                <w:bCs/>
              </w:rPr>
              <w:t xml:space="preserve">Показатели, отражающие уровень минимизации вреда (ущерба) охраняемым законом ценностям, </w:t>
            </w:r>
          </w:p>
          <w:p w:rsidR="00156FED" w:rsidRPr="0019053D" w:rsidRDefault="00156FED" w:rsidP="00834295">
            <w:pPr>
              <w:autoSpaceDE w:val="0"/>
              <w:autoSpaceDN w:val="0"/>
              <w:adjustRightInd w:val="0"/>
              <w:jc w:val="center"/>
              <w:rPr>
                <w:rFonts w:ascii="Times New Roman" w:hAnsi="Times New Roman"/>
                <w:b/>
                <w:bCs/>
              </w:rPr>
            </w:pPr>
            <w:r w:rsidRPr="0019053D">
              <w:rPr>
                <w:rFonts w:ascii="Times New Roman" w:hAnsi="Times New Roman"/>
                <w:b/>
                <w:bCs/>
              </w:rPr>
              <w:t>уровень устранения риска причинения вреда (ущерба)</w:t>
            </w:r>
          </w:p>
        </w:tc>
      </w:tr>
      <w:tr w:rsidR="00156FED" w:rsidRPr="0019053D" w:rsidTr="001E4522">
        <w:trPr>
          <w:trHeight w:val="1404"/>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1.1.</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Материальный ущерб, причиненный гражданам, организациям и государству в результате нарушений обязательных требований организациями, </w:t>
            </w:r>
            <w:r w:rsidRPr="0019053D">
              <w:rPr>
                <w:rFonts w:ascii="Times New Roman" w:hAnsi="Times New Roman"/>
              </w:rPr>
              <w:lastRenderedPageBreak/>
              <w:t>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Сп*100/ ВРП</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4C1D4B">
            <w:pPr>
              <w:rPr>
                <w:rFonts w:ascii="Times New Roman" w:hAnsi="Times New Roman"/>
              </w:rPr>
            </w:pPr>
            <w:r w:rsidRPr="0019053D">
              <w:rPr>
                <w:rFonts w:ascii="Times New Roman" w:hAnsi="Times New Roman"/>
              </w:rPr>
              <w:t xml:space="preserve"> Сп-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w:t>
            </w:r>
            <w:r w:rsidRPr="0019053D">
              <w:rPr>
                <w:rFonts w:ascii="Times New Roman" w:hAnsi="Times New Roman"/>
              </w:rPr>
              <w:lastRenderedPageBreak/>
              <w:t xml:space="preserve">предоставление коммунальных услуг собственникам и пользователям помещений в многоквартирных домах и жилых домов, млн. руб; ВРП - утвержденный валовой региональный продукт, млн. руб   К учету принимаются  значение показателя с точностью не менее 1 сотой (два знака после запятой), показатели с точностью менее </w:t>
            </w:r>
            <w:r w:rsidR="004C1D4B">
              <w:rPr>
                <w:rFonts w:ascii="Times New Roman" w:hAnsi="Times New Roman"/>
              </w:rPr>
              <w:t>1 сотой приравниваются к нулю.</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418" w:type="dxa"/>
            <w:gridSpan w:val="3"/>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256A8C">
            <w:pPr>
              <w:jc w:val="center"/>
              <w:rPr>
                <w:rFonts w:ascii="Times New Roman" w:hAnsi="Times New Roman"/>
              </w:rPr>
            </w:pPr>
            <w:r w:rsidRPr="0019053D">
              <w:rPr>
                <w:rFonts w:ascii="Times New Roman" w:hAnsi="Times New Roman"/>
              </w:rPr>
              <w:t xml:space="preserve">Статистические данные контрольного органа: журнал распоряжений, реестр </w:t>
            </w:r>
            <w:r w:rsidR="00256A8C">
              <w:rPr>
                <w:rFonts w:ascii="Times New Roman" w:hAnsi="Times New Roman"/>
              </w:rPr>
              <w:lastRenderedPageBreak/>
              <w:t xml:space="preserve">проверок статистические данные </w:t>
            </w:r>
          </w:p>
        </w:tc>
        <w:tc>
          <w:tcPr>
            <w:tcW w:w="1701" w:type="dxa"/>
            <w:tcBorders>
              <w:top w:val="single" w:sz="4" w:space="0" w:color="auto"/>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1E4522">
        <w:trPr>
          <w:trHeight w:val="2640"/>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1.2.</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5A2A50" w:rsidP="00834295">
            <w:pPr>
              <w:rPr>
                <w:rFonts w:ascii="Times New Roman" w:hAnsi="Times New Roman"/>
              </w:rPr>
            </w:pPr>
            <w:r>
              <w:rPr>
                <w:rFonts w:ascii="Times New Roman" w:hAnsi="Times New Roman"/>
              </w:rPr>
              <w:t xml:space="preserve">Доля выявленных случаев </w:t>
            </w:r>
            <w:r w:rsidR="00156FED" w:rsidRPr="0019053D">
              <w:rPr>
                <w:rFonts w:ascii="Times New Roman" w:hAnsi="Times New Roman"/>
              </w:rPr>
              <w:t>нарушений обязательных требований, повлекших причинение</w:t>
            </w:r>
            <w:r>
              <w:rPr>
                <w:rFonts w:ascii="Times New Roman" w:hAnsi="Times New Roman"/>
              </w:rPr>
              <w:t xml:space="preserve"> вреда жизни, здоровью граждан </w:t>
            </w:r>
            <w:r w:rsidR="00156FED" w:rsidRPr="0019053D">
              <w:rPr>
                <w:rFonts w:ascii="Times New Roman" w:hAnsi="Times New Roman"/>
              </w:rPr>
              <w:t xml:space="preserve">от общего количества выявленных нарушений </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 Кспв*100% / Ксн</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 Кспв -</w:t>
            </w:r>
            <w:r w:rsidR="005A2A50">
              <w:rPr>
                <w:rFonts w:ascii="Times New Roman" w:hAnsi="Times New Roman"/>
              </w:rPr>
              <w:t xml:space="preserve"> количества выявленных случаев </w:t>
            </w:r>
            <w:r w:rsidRPr="0019053D">
              <w:rPr>
                <w:rFonts w:ascii="Times New Roman" w:hAnsi="Times New Roman"/>
              </w:rPr>
              <w:t>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156FED" w:rsidRPr="0019053D" w:rsidRDefault="00156FED" w:rsidP="00834295">
            <w:pPr>
              <w:jc w:val="center"/>
              <w:rPr>
                <w:rFonts w:ascii="Times New Roman" w:hAnsi="Times New Roman"/>
              </w:rPr>
            </w:pPr>
          </w:p>
          <w:p w:rsidR="00156FED" w:rsidRPr="0019053D" w:rsidRDefault="00156FED" w:rsidP="004C1D4B">
            <w:pPr>
              <w:jc w:val="center"/>
              <w:rPr>
                <w:rFonts w:ascii="Times New Roman" w:hAnsi="Times New Roman"/>
              </w:rPr>
            </w:pPr>
            <w:r w:rsidRPr="0019053D">
              <w:rPr>
                <w:rFonts w:ascii="Times New Roman" w:hAnsi="Times New Roman"/>
              </w:rPr>
              <w:t>К сн-  общее количество случаев нарушения обязательных требований, выявленных по</w:t>
            </w:r>
            <w:r w:rsidR="004C1D4B">
              <w:rPr>
                <w:rFonts w:ascii="Times New Roman" w:hAnsi="Times New Roman"/>
              </w:rPr>
              <w:t xml:space="preserve"> результатам проверок</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418" w:type="dxa"/>
            <w:gridSpan w:val="3"/>
            <w:tcBorders>
              <w:top w:val="single" w:sz="4" w:space="0" w:color="auto"/>
              <w:left w:val="nil"/>
              <w:bottom w:val="single" w:sz="4" w:space="0" w:color="auto"/>
              <w:right w:val="single" w:sz="4" w:space="0" w:color="auto"/>
            </w:tcBorders>
            <w:shd w:val="clear" w:color="auto" w:fill="auto"/>
            <w:vAlign w:val="center"/>
            <w:hideMark/>
          </w:tcPr>
          <w:p w:rsidR="004C1D4B" w:rsidRDefault="00156FED" w:rsidP="00834295">
            <w:pPr>
              <w:jc w:val="center"/>
              <w:rPr>
                <w:rFonts w:ascii="Times New Roman" w:hAnsi="Times New Roman"/>
              </w:rPr>
            </w:pPr>
            <w:r w:rsidRPr="0019053D">
              <w:rPr>
                <w:rFonts w:ascii="Times New Roman" w:hAnsi="Times New Roman"/>
              </w:rPr>
              <w:t>Статистические данные контрольного органа;</w:t>
            </w:r>
          </w:p>
          <w:p w:rsidR="00156FED" w:rsidRPr="0019053D" w:rsidRDefault="00155070" w:rsidP="00834295">
            <w:pPr>
              <w:jc w:val="center"/>
              <w:rPr>
                <w:rFonts w:ascii="Times New Roman" w:hAnsi="Times New Roman"/>
              </w:rPr>
            </w:pPr>
            <w:r>
              <w:rPr>
                <w:rFonts w:ascii="Times New Roman" w:hAnsi="Times New Roman"/>
              </w:rPr>
              <w:t xml:space="preserve">данные </w:t>
            </w:r>
            <w:r w:rsidR="005A2A50">
              <w:rPr>
                <w:rFonts w:ascii="Times New Roman" w:hAnsi="Times New Roman"/>
              </w:rPr>
              <w:t xml:space="preserve">ГАС РФ </w:t>
            </w:r>
            <w:r w:rsidR="00156FED" w:rsidRPr="0019053D">
              <w:rPr>
                <w:rFonts w:ascii="Times New Roman" w:hAnsi="Times New Roman"/>
              </w:rPr>
              <w:t>«Правосудие».</w:t>
            </w:r>
          </w:p>
          <w:p w:rsidR="00156FED" w:rsidRPr="0019053D" w:rsidRDefault="00156FED" w:rsidP="00834295">
            <w:pPr>
              <w:jc w:val="center"/>
              <w:rPr>
                <w:rFonts w:ascii="Times New Roman" w:hAnsi="Times New Roman"/>
              </w:rPr>
            </w:pPr>
          </w:p>
        </w:tc>
        <w:tc>
          <w:tcPr>
            <w:tcW w:w="1701" w:type="dxa"/>
            <w:tcBorders>
              <w:top w:val="single" w:sz="4" w:space="0" w:color="auto"/>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bl>
    <w:p w:rsidR="00FF0383" w:rsidRDefault="002B4742">
      <w:pPr>
        <w:rPr>
          <w:rFonts w:ascii="Times New Roman" w:hAnsi="Times New Roman"/>
        </w:rPr>
      </w:pPr>
      <w:r>
        <w:rPr>
          <w:rFonts w:ascii="Times New Roman" w:hAnsi="Times New Roman"/>
        </w:rPr>
        <w:t xml:space="preserve">       </w:t>
      </w:r>
    </w:p>
    <w:p w:rsidR="002B4742" w:rsidRDefault="002B4742">
      <w:pPr>
        <w:rPr>
          <w:rFonts w:ascii="Times New Roman" w:hAnsi="Times New Roman"/>
        </w:rPr>
      </w:pPr>
    </w:p>
    <w:p w:rsidR="002B4742" w:rsidRDefault="002B4742">
      <w:pPr>
        <w:rPr>
          <w:rFonts w:ascii="Times New Roman" w:hAnsi="Times New Roman"/>
        </w:rPr>
      </w:pPr>
      <w:r>
        <w:rPr>
          <w:rFonts w:ascii="Times New Roman" w:hAnsi="Times New Roman"/>
        </w:rPr>
        <w:t xml:space="preserve">                                                             </w:t>
      </w:r>
    </w:p>
    <w:p w:rsidR="002B4742" w:rsidRDefault="002B4742">
      <w:pPr>
        <w:rPr>
          <w:rFonts w:ascii="Times New Roman" w:hAnsi="Times New Roman"/>
        </w:rPr>
      </w:pPr>
    </w:p>
    <w:p w:rsidR="002B4742" w:rsidRDefault="002B4742">
      <w:pPr>
        <w:rPr>
          <w:rFonts w:ascii="Times New Roman" w:hAnsi="Times New Roman"/>
        </w:rPr>
      </w:pPr>
    </w:p>
    <w:p w:rsidR="002B4742" w:rsidRDefault="002B4742">
      <w:pPr>
        <w:rPr>
          <w:rFonts w:ascii="Times New Roman" w:hAnsi="Times New Roman"/>
        </w:rPr>
      </w:pPr>
    </w:p>
    <w:p w:rsidR="002B4742" w:rsidRDefault="002B4742">
      <w:pPr>
        <w:rPr>
          <w:rFonts w:ascii="Times New Roman" w:hAnsi="Times New Roman"/>
        </w:rPr>
      </w:pPr>
    </w:p>
    <w:p w:rsidR="002B4742" w:rsidRDefault="002B4742">
      <w:pPr>
        <w:rPr>
          <w:rFonts w:ascii="Times New Roman" w:hAnsi="Times New Roman"/>
        </w:rPr>
      </w:pPr>
    </w:p>
    <w:p w:rsidR="002B4742" w:rsidRDefault="002B4742">
      <w:pPr>
        <w:rPr>
          <w:rFonts w:ascii="Times New Roman" w:hAnsi="Times New Roman"/>
        </w:rPr>
      </w:pPr>
    </w:p>
    <w:p w:rsidR="002B4742" w:rsidRDefault="002B4742">
      <w:pPr>
        <w:rPr>
          <w:rFonts w:ascii="Times New Roman" w:hAnsi="Times New Roman"/>
        </w:rPr>
      </w:pPr>
    </w:p>
    <w:p w:rsidR="00EF3D31" w:rsidRDefault="00EF3D31" w:rsidP="00EF3D31">
      <w:pPr>
        <w:pStyle w:val="Default"/>
        <w:rPr>
          <w:b/>
          <w:bCs/>
          <w:sz w:val="28"/>
          <w:szCs w:val="28"/>
        </w:rPr>
        <w:sectPr w:rsidR="00EF3D31" w:rsidSect="00156FED">
          <w:pgSz w:w="16838" w:h="11906" w:orient="landscape"/>
          <w:pgMar w:top="1276" w:right="1134" w:bottom="1559" w:left="1134" w:header="709" w:footer="709" w:gutter="0"/>
          <w:pgNumType w:start="1"/>
          <w:cols w:space="720"/>
          <w:titlePg/>
          <w:docGrid w:linePitch="272"/>
        </w:sectPr>
      </w:pPr>
    </w:p>
    <w:p w:rsidR="00EF3D31" w:rsidRDefault="00EF3D31" w:rsidP="00EF3D31">
      <w:pPr>
        <w:pStyle w:val="Default"/>
        <w:jc w:val="center"/>
        <w:rPr>
          <w:b/>
          <w:bCs/>
          <w:sz w:val="28"/>
          <w:szCs w:val="28"/>
        </w:rPr>
      </w:pPr>
      <w:r>
        <w:rPr>
          <w:b/>
          <w:bCs/>
          <w:sz w:val="28"/>
          <w:szCs w:val="28"/>
        </w:rPr>
        <w:lastRenderedPageBreak/>
        <w:t xml:space="preserve">Перечень индикативных показателей </w:t>
      </w:r>
      <w:r w:rsidR="00EA61C9">
        <w:rPr>
          <w:b/>
          <w:bCs/>
          <w:sz w:val="28"/>
          <w:szCs w:val="28"/>
        </w:rPr>
        <w:t>муниципального</w:t>
      </w:r>
      <w:r>
        <w:rPr>
          <w:b/>
          <w:bCs/>
          <w:sz w:val="28"/>
          <w:szCs w:val="28"/>
        </w:rPr>
        <w:t xml:space="preserve"> контроля (надзора)</w:t>
      </w:r>
    </w:p>
    <w:p w:rsidR="00EF3D31" w:rsidRDefault="00EF3D31" w:rsidP="00EF3D31">
      <w:pPr>
        <w:pStyle w:val="Default"/>
        <w:jc w:val="center"/>
        <w:rPr>
          <w:sz w:val="28"/>
          <w:szCs w:val="28"/>
        </w:rPr>
      </w:pPr>
    </w:p>
    <w:p w:rsidR="00EF3D31" w:rsidRDefault="00EF3D31" w:rsidP="00EF3D31">
      <w:pPr>
        <w:pStyle w:val="Default"/>
        <w:spacing w:after="36"/>
        <w:jc w:val="both"/>
        <w:rPr>
          <w:sz w:val="28"/>
          <w:szCs w:val="28"/>
        </w:rPr>
      </w:pPr>
      <w:r>
        <w:rPr>
          <w:sz w:val="28"/>
          <w:szCs w:val="28"/>
        </w:rPr>
        <w:t xml:space="preserve">1) количество плановых контрольных (надзорных) мероприятий, проведенных за отчетный период; </w:t>
      </w:r>
    </w:p>
    <w:p w:rsidR="00EF3D31" w:rsidRDefault="00EF3D31" w:rsidP="00EF3D31">
      <w:pPr>
        <w:pStyle w:val="Default"/>
        <w:spacing w:after="36"/>
        <w:jc w:val="both"/>
        <w:rPr>
          <w:sz w:val="28"/>
          <w:szCs w:val="28"/>
        </w:rPr>
      </w:pPr>
      <w:r>
        <w:rPr>
          <w:sz w:val="28"/>
          <w:szCs w:val="28"/>
        </w:rPr>
        <w:t xml:space="preserve">2) количество внеплановых контрольных (надзорных) мероприятий, проведенных за отчетный период; </w:t>
      </w:r>
    </w:p>
    <w:p w:rsidR="00EF3D31" w:rsidRDefault="00EF3D31" w:rsidP="00EF3D31">
      <w:pPr>
        <w:pStyle w:val="Default"/>
        <w:spacing w:after="36"/>
        <w:jc w:val="both"/>
        <w:rPr>
          <w:sz w:val="28"/>
          <w:szCs w:val="28"/>
        </w:rPr>
      </w:pPr>
      <w:r>
        <w:rPr>
          <w:sz w:val="28"/>
          <w:szCs w:val="28"/>
        </w:rPr>
        <w:t xml:space="preserve">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EF3D31" w:rsidRDefault="00EF3D31" w:rsidP="00EF3D31">
      <w:pPr>
        <w:pStyle w:val="Default"/>
        <w:spacing w:after="36"/>
        <w:jc w:val="both"/>
        <w:rPr>
          <w:sz w:val="28"/>
          <w:szCs w:val="28"/>
        </w:rPr>
      </w:pPr>
      <w:r>
        <w:rPr>
          <w:sz w:val="28"/>
          <w:szCs w:val="28"/>
        </w:rPr>
        <w:t xml:space="preserve">4) общее количество контрольных (надзорных) мероприятий с взаимодействием, проведенных за отчетный период; </w:t>
      </w:r>
    </w:p>
    <w:p w:rsidR="00EF3D31" w:rsidRDefault="00EF3D31" w:rsidP="00EF3D31">
      <w:pPr>
        <w:pStyle w:val="Default"/>
        <w:spacing w:after="36"/>
        <w:jc w:val="both"/>
        <w:rPr>
          <w:sz w:val="28"/>
          <w:szCs w:val="28"/>
        </w:rPr>
      </w:pPr>
      <w:r>
        <w:rPr>
          <w:sz w:val="28"/>
          <w:szCs w:val="28"/>
        </w:rPr>
        <w:t xml:space="preserve">5) количество контрольных (надзорных) мероприятий с взаимодействием по каждому виду КНМ, проведенных за отчетный период; </w:t>
      </w:r>
    </w:p>
    <w:p w:rsidR="00EF3D31" w:rsidRDefault="00EF3D31" w:rsidP="00EF3D31">
      <w:pPr>
        <w:pStyle w:val="Default"/>
        <w:spacing w:after="36"/>
        <w:jc w:val="both"/>
        <w:rPr>
          <w:sz w:val="28"/>
          <w:szCs w:val="28"/>
        </w:rPr>
      </w:pPr>
      <w:r>
        <w:rPr>
          <w:sz w:val="28"/>
          <w:szCs w:val="28"/>
        </w:rPr>
        <w:t xml:space="preserve">6) количество контрольных (надзорных) мероприятий, проведенных с использованием средств дистанционного взаимодействия, за отчетный период; </w:t>
      </w:r>
    </w:p>
    <w:p w:rsidR="00EF3D31" w:rsidRDefault="00EF3D31" w:rsidP="00EF3D31">
      <w:pPr>
        <w:pStyle w:val="Default"/>
        <w:spacing w:after="36"/>
        <w:jc w:val="both"/>
        <w:rPr>
          <w:sz w:val="28"/>
          <w:szCs w:val="28"/>
        </w:rPr>
      </w:pPr>
      <w:r>
        <w:rPr>
          <w:sz w:val="28"/>
          <w:szCs w:val="28"/>
        </w:rPr>
        <w:t xml:space="preserve">7) количество обязательных профилактических визитов, проведенных за отчетный период; </w:t>
      </w:r>
    </w:p>
    <w:p w:rsidR="00EF3D31" w:rsidRDefault="00EF3D31" w:rsidP="00EF3D31">
      <w:pPr>
        <w:pStyle w:val="Default"/>
        <w:spacing w:after="36"/>
        <w:jc w:val="both"/>
        <w:rPr>
          <w:sz w:val="28"/>
          <w:szCs w:val="28"/>
        </w:rPr>
      </w:pPr>
      <w:r>
        <w:rPr>
          <w:sz w:val="28"/>
          <w:szCs w:val="28"/>
        </w:rPr>
        <w:t xml:space="preserve">8) количество предостережений о недопустимости нарушения обязательных требований, объявленных за отчетный период; </w:t>
      </w:r>
    </w:p>
    <w:p w:rsidR="00EF3D31" w:rsidRDefault="00EF3D31" w:rsidP="00EF3D31">
      <w:pPr>
        <w:pStyle w:val="Default"/>
        <w:spacing w:after="36"/>
        <w:jc w:val="both"/>
        <w:rPr>
          <w:sz w:val="28"/>
          <w:szCs w:val="28"/>
        </w:rPr>
      </w:pPr>
      <w:r>
        <w:rPr>
          <w:sz w:val="28"/>
          <w:szCs w:val="28"/>
        </w:rPr>
        <w:t xml:space="preserve">9) количество контрольных (надзорных) мероприятий, по результатам которых выявлены нарушения обязательных требований, за отчетный период; </w:t>
      </w:r>
    </w:p>
    <w:p w:rsidR="00EF3D31" w:rsidRDefault="00EF3D31" w:rsidP="00EF3D31">
      <w:pPr>
        <w:pStyle w:val="Default"/>
        <w:spacing w:after="36"/>
        <w:jc w:val="both"/>
        <w:rPr>
          <w:sz w:val="28"/>
          <w:szCs w:val="28"/>
        </w:rPr>
      </w:pPr>
      <w:r>
        <w:rPr>
          <w:sz w:val="28"/>
          <w:szCs w:val="28"/>
        </w:rPr>
        <w:t xml:space="preserve">10) количество контрольных (надзорных) мероприятий, по итогам которых возбуждены дела об административных правонарушениях, за отчетный период; </w:t>
      </w:r>
    </w:p>
    <w:p w:rsidR="00EF3D31" w:rsidRDefault="00EF3D31" w:rsidP="00EF3D31">
      <w:pPr>
        <w:pStyle w:val="Default"/>
        <w:spacing w:after="36"/>
        <w:jc w:val="both"/>
        <w:rPr>
          <w:sz w:val="28"/>
          <w:szCs w:val="28"/>
        </w:rPr>
      </w:pPr>
      <w:r>
        <w:rPr>
          <w:sz w:val="28"/>
          <w:szCs w:val="28"/>
        </w:rPr>
        <w:t xml:space="preserve">11) сумма административных штрафов, наложенных по результатам контрольных (надзорных) мероприятий, за отчетный период; </w:t>
      </w:r>
    </w:p>
    <w:p w:rsidR="00EF3D31" w:rsidRDefault="00EF3D31" w:rsidP="00EF3D31">
      <w:pPr>
        <w:pStyle w:val="Default"/>
        <w:spacing w:after="36"/>
        <w:jc w:val="both"/>
        <w:rPr>
          <w:sz w:val="28"/>
          <w:szCs w:val="28"/>
        </w:rPr>
      </w:pPr>
      <w:r>
        <w:rPr>
          <w:sz w:val="28"/>
          <w:szCs w:val="28"/>
        </w:rPr>
        <w:t xml:space="preserve">12) количество направленных в органы прокуратуры заявлений о согласовании проведения контрольных (надзорных) мероприятий, за отчетный период; </w:t>
      </w:r>
    </w:p>
    <w:p w:rsidR="00EF3D31" w:rsidRDefault="00EF3D31" w:rsidP="00EF3D31">
      <w:pPr>
        <w:pStyle w:val="Default"/>
        <w:spacing w:after="36"/>
        <w:jc w:val="both"/>
        <w:rPr>
          <w:sz w:val="28"/>
          <w:szCs w:val="28"/>
        </w:rPr>
      </w:pPr>
      <w:r>
        <w:rPr>
          <w:sz w:val="28"/>
          <w:szCs w:val="28"/>
        </w:rPr>
        <w:t xml:space="preserve">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EF3D31" w:rsidRDefault="00EF3D31" w:rsidP="00EF3D31">
      <w:pPr>
        <w:pStyle w:val="Default"/>
        <w:spacing w:after="36"/>
        <w:jc w:val="both"/>
        <w:rPr>
          <w:sz w:val="28"/>
          <w:szCs w:val="28"/>
        </w:rPr>
      </w:pPr>
      <w:r>
        <w:rPr>
          <w:sz w:val="28"/>
          <w:szCs w:val="28"/>
        </w:rPr>
        <w:t xml:space="preserve">14) общее количество учтенных объектов контроля на конец отчетного периода; </w:t>
      </w:r>
    </w:p>
    <w:p w:rsidR="00EF3D31" w:rsidRDefault="00EF3D31" w:rsidP="00EF3D31">
      <w:pPr>
        <w:pStyle w:val="Default"/>
        <w:spacing w:after="36"/>
        <w:jc w:val="both"/>
        <w:rPr>
          <w:sz w:val="28"/>
          <w:szCs w:val="28"/>
        </w:rPr>
      </w:pPr>
      <w:r>
        <w:rPr>
          <w:sz w:val="28"/>
          <w:szCs w:val="28"/>
        </w:rPr>
        <w:t xml:space="preserve">15) количество учтенных объектов контроля, отнесенных к категориям риска, по каждой из категорий риска, на конец отчетного периода; </w:t>
      </w:r>
    </w:p>
    <w:p w:rsidR="00EF3D31" w:rsidRDefault="00EF3D31" w:rsidP="00EF3D31">
      <w:pPr>
        <w:pStyle w:val="Default"/>
        <w:spacing w:after="36"/>
        <w:jc w:val="both"/>
        <w:rPr>
          <w:sz w:val="28"/>
          <w:szCs w:val="28"/>
        </w:rPr>
      </w:pPr>
      <w:r>
        <w:rPr>
          <w:sz w:val="28"/>
          <w:szCs w:val="28"/>
        </w:rPr>
        <w:t xml:space="preserve">16) количество учтенных контролируемых лиц на конец отчетного периода; </w:t>
      </w:r>
    </w:p>
    <w:p w:rsidR="00EF3D31" w:rsidRDefault="00EF3D31" w:rsidP="00EF3D31">
      <w:pPr>
        <w:pStyle w:val="Default"/>
        <w:spacing w:after="36"/>
        <w:jc w:val="both"/>
        <w:rPr>
          <w:sz w:val="28"/>
          <w:szCs w:val="28"/>
        </w:rPr>
      </w:pPr>
      <w:r>
        <w:rPr>
          <w:sz w:val="28"/>
          <w:szCs w:val="28"/>
        </w:rPr>
        <w:t xml:space="preserve">17) количество учтенных контролируемых лиц, в отношении которых проведены контрольные (надзорные) мероприятия, за отчетный период; </w:t>
      </w:r>
    </w:p>
    <w:p w:rsidR="00EF3D31" w:rsidRPr="00EF3D31" w:rsidRDefault="00EF3D31" w:rsidP="00EF3D31">
      <w:pPr>
        <w:pStyle w:val="Default"/>
        <w:jc w:val="both"/>
        <w:rPr>
          <w:sz w:val="28"/>
          <w:szCs w:val="28"/>
        </w:rPr>
      </w:pPr>
      <w:r>
        <w:rPr>
          <w:sz w:val="28"/>
          <w:szCs w:val="28"/>
        </w:rPr>
        <w:lastRenderedPageBreak/>
        <w:t>1</w:t>
      </w:r>
      <w:r w:rsidR="00C37C95">
        <w:rPr>
          <w:sz w:val="28"/>
          <w:szCs w:val="28"/>
        </w:rPr>
        <w:t>8</w:t>
      </w:r>
      <w:r>
        <w:rPr>
          <w:sz w:val="28"/>
          <w:szCs w:val="28"/>
        </w:rPr>
        <w:t>) количество жалоб, в отношении которых контрольным (надзорным) органом был нарушен срок рассмотрения, за отчетный период;</w:t>
      </w:r>
    </w:p>
    <w:p w:rsidR="00EF3D31" w:rsidRDefault="00C37C95" w:rsidP="00EF3D31">
      <w:pPr>
        <w:pStyle w:val="Default"/>
        <w:spacing w:after="38"/>
        <w:jc w:val="both"/>
        <w:rPr>
          <w:color w:val="auto"/>
          <w:sz w:val="28"/>
          <w:szCs w:val="28"/>
        </w:rPr>
      </w:pPr>
      <w:r>
        <w:rPr>
          <w:color w:val="auto"/>
          <w:sz w:val="28"/>
          <w:szCs w:val="28"/>
        </w:rPr>
        <w:t>19</w:t>
      </w:r>
      <w:r w:rsidR="00EF3D31">
        <w:rPr>
          <w:color w:val="auto"/>
          <w:sz w:val="28"/>
          <w:szCs w:val="28"/>
        </w:rPr>
        <w:t xml:space="preserve">)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 </w:t>
      </w:r>
    </w:p>
    <w:p w:rsidR="00EF3D31" w:rsidRDefault="00EF3D31" w:rsidP="00EF3D31">
      <w:pPr>
        <w:pStyle w:val="Default"/>
        <w:spacing w:after="38"/>
        <w:jc w:val="both"/>
        <w:rPr>
          <w:color w:val="auto"/>
          <w:sz w:val="28"/>
          <w:szCs w:val="28"/>
        </w:rPr>
      </w:pPr>
      <w:r>
        <w:rPr>
          <w:color w:val="auto"/>
          <w:sz w:val="28"/>
          <w:szCs w:val="28"/>
        </w:rPr>
        <w:t>2</w:t>
      </w:r>
      <w:r w:rsidR="00C37C95">
        <w:rPr>
          <w:color w:val="auto"/>
          <w:sz w:val="28"/>
          <w:szCs w:val="28"/>
        </w:rPr>
        <w:t>0</w:t>
      </w:r>
      <w:r>
        <w:rPr>
          <w:color w:val="auto"/>
          <w:sz w:val="28"/>
          <w:szCs w:val="28"/>
        </w:rPr>
        <w:t xml:space="preserve">)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EF3D31" w:rsidRDefault="00C37C95" w:rsidP="00EF3D31">
      <w:pPr>
        <w:pStyle w:val="Default"/>
        <w:jc w:val="both"/>
        <w:rPr>
          <w:color w:val="auto"/>
          <w:sz w:val="28"/>
          <w:szCs w:val="28"/>
        </w:rPr>
      </w:pPr>
      <w:r>
        <w:rPr>
          <w:color w:val="auto"/>
          <w:sz w:val="28"/>
          <w:szCs w:val="28"/>
        </w:rPr>
        <w:t>21</w:t>
      </w:r>
      <w:r w:rsidR="00EF3D31">
        <w:rPr>
          <w:color w:val="auto"/>
          <w:sz w:val="28"/>
          <w:szCs w:val="28"/>
        </w:rPr>
        <w:t>)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w:t>
      </w:r>
      <w:r>
        <w:rPr>
          <w:color w:val="auto"/>
          <w:sz w:val="28"/>
          <w:szCs w:val="28"/>
        </w:rPr>
        <w:t>) отменены, за отчетный период</w:t>
      </w:r>
      <w:r w:rsidR="003D0639">
        <w:rPr>
          <w:color w:val="auto"/>
          <w:sz w:val="28"/>
          <w:szCs w:val="28"/>
        </w:rPr>
        <w:t>»</w:t>
      </w:r>
      <w:r>
        <w:rPr>
          <w:color w:val="auto"/>
          <w:sz w:val="28"/>
          <w:szCs w:val="28"/>
        </w:rPr>
        <w:t>.</w:t>
      </w:r>
    </w:p>
    <w:p w:rsidR="00EF3D31" w:rsidRDefault="00EF3D31" w:rsidP="00EF3D31">
      <w:pPr>
        <w:pStyle w:val="Default"/>
        <w:jc w:val="both"/>
        <w:rPr>
          <w:color w:val="auto"/>
          <w:sz w:val="28"/>
          <w:szCs w:val="28"/>
        </w:rPr>
      </w:pPr>
    </w:p>
    <w:p w:rsidR="002B4742" w:rsidRPr="000E7BBF" w:rsidRDefault="002B4742" w:rsidP="00EF3D31">
      <w:pPr>
        <w:jc w:val="both"/>
        <w:rPr>
          <w:rFonts w:ascii="Times New Roman" w:hAnsi="Times New Roman"/>
        </w:rPr>
      </w:pPr>
    </w:p>
    <w:sectPr w:rsidR="002B4742" w:rsidRPr="000E7BBF" w:rsidSect="001E4522">
      <w:pgSz w:w="11906" w:h="16838"/>
      <w:pgMar w:top="1134" w:right="849"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5DC" w:rsidRDefault="001815DC" w:rsidP="000E7BBF">
      <w:r>
        <w:separator/>
      </w:r>
    </w:p>
  </w:endnote>
  <w:endnote w:type="continuationSeparator" w:id="0">
    <w:p w:rsidR="001815DC" w:rsidRDefault="001815DC"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5DC" w:rsidRDefault="001815DC" w:rsidP="000E7BBF">
      <w:r>
        <w:separator/>
      </w:r>
    </w:p>
  </w:footnote>
  <w:footnote w:type="continuationSeparator" w:id="0">
    <w:p w:rsidR="001815DC" w:rsidRDefault="001815DC" w:rsidP="000E7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3">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5F"/>
    <w:rsid w:val="000000F5"/>
    <w:rsid w:val="000176AB"/>
    <w:rsid w:val="00030B2D"/>
    <w:rsid w:val="0004178C"/>
    <w:rsid w:val="00073005"/>
    <w:rsid w:val="00074265"/>
    <w:rsid w:val="00077B93"/>
    <w:rsid w:val="000C0BDD"/>
    <w:rsid w:val="000C262E"/>
    <w:rsid w:val="000D09E5"/>
    <w:rsid w:val="000E7BBF"/>
    <w:rsid w:val="00115CFF"/>
    <w:rsid w:val="00155070"/>
    <w:rsid w:val="00156FED"/>
    <w:rsid w:val="001815DC"/>
    <w:rsid w:val="00186361"/>
    <w:rsid w:val="001A760A"/>
    <w:rsid w:val="001B47B6"/>
    <w:rsid w:val="001C5F52"/>
    <w:rsid w:val="001E4522"/>
    <w:rsid w:val="0020455B"/>
    <w:rsid w:val="00241D52"/>
    <w:rsid w:val="00242BBB"/>
    <w:rsid w:val="00245552"/>
    <w:rsid w:val="00256A8C"/>
    <w:rsid w:val="00284EC2"/>
    <w:rsid w:val="00292277"/>
    <w:rsid w:val="002B4742"/>
    <w:rsid w:val="002B67EB"/>
    <w:rsid w:val="002C4CF1"/>
    <w:rsid w:val="002D2FB2"/>
    <w:rsid w:val="002D31D7"/>
    <w:rsid w:val="002E2E8F"/>
    <w:rsid w:val="00334035"/>
    <w:rsid w:val="00335A2A"/>
    <w:rsid w:val="003509A4"/>
    <w:rsid w:val="00370AFD"/>
    <w:rsid w:val="00381F21"/>
    <w:rsid w:val="0038586F"/>
    <w:rsid w:val="00393193"/>
    <w:rsid w:val="003D0639"/>
    <w:rsid w:val="003E3A7B"/>
    <w:rsid w:val="003E666D"/>
    <w:rsid w:val="00405477"/>
    <w:rsid w:val="004070F6"/>
    <w:rsid w:val="00411A4A"/>
    <w:rsid w:val="004320CB"/>
    <w:rsid w:val="00432AF6"/>
    <w:rsid w:val="00447252"/>
    <w:rsid w:val="00466CFC"/>
    <w:rsid w:val="00477305"/>
    <w:rsid w:val="00491A68"/>
    <w:rsid w:val="004C1D4B"/>
    <w:rsid w:val="004D0761"/>
    <w:rsid w:val="005626C3"/>
    <w:rsid w:val="00591AB7"/>
    <w:rsid w:val="005A2A50"/>
    <w:rsid w:val="005A6752"/>
    <w:rsid w:val="005E337E"/>
    <w:rsid w:val="00625F54"/>
    <w:rsid w:val="00633AF8"/>
    <w:rsid w:val="00641DD0"/>
    <w:rsid w:val="00644EE8"/>
    <w:rsid w:val="0067760F"/>
    <w:rsid w:val="0069066E"/>
    <w:rsid w:val="006A4650"/>
    <w:rsid w:val="006A6ACF"/>
    <w:rsid w:val="006B195E"/>
    <w:rsid w:val="006F3B86"/>
    <w:rsid w:val="00707B35"/>
    <w:rsid w:val="00733FF8"/>
    <w:rsid w:val="00775DA7"/>
    <w:rsid w:val="00787C5D"/>
    <w:rsid w:val="007A03C9"/>
    <w:rsid w:val="007A3412"/>
    <w:rsid w:val="007A7AA9"/>
    <w:rsid w:val="007B0E7C"/>
    <w:rsid w:val="007B185F"/>
    <w:rsid w:val="007C42A4"/>
    <w:rsid w:val="007D5AD9"/>
    <w:rsid w:val="00812054"/>
    <w:rsid w:val="00834295"/>
    <w:rsid w:val="0084171D"/>
    <w:rsid w:val="00851E7C"/>
    <w:rsid w:val="00862250"/>
    <w:rsid w:val="008775CC"/>
    <w:rsid w:val="00892A93"/>
    <w:rsid w:val="008D54F3"/>
    <w:rsid w:val="008E79FB"/>
    <w:rsid w:val="008F42E1"/>
    <w:rsid w:val="00942DB3"/>
    <w:rsid w:val="00952F6A"/>
    <w:rsid w:val="00984E5A"/>
    <w:rsid w:val="0099433E"/>
    <w:rsid w:val="009B54C4"/>
    <w:rsid w:val="009E1810"/>
    <w:rsid w:val="009E6854"/>
    <w:rsid w:val="00A14EC0"/>
    <w:rsid w:val="00A15315"/>
    <w:rsid w:val="00A64A6B"/>
    <w:rsid w:val="00A65E62"/>
    <w:rsid w:val="00A73B87"/>
    <w:rsid w:val="00A930C9"/>
    <w:rsid w:val="00AA5FA6"/>
    <w:rsid w:val="00AD2691"/>
    <w:rsid w:val="00AF13FB"/>
    <w:rsid w:val="00AF15F7"/>
    <w:rsid w:val="00B0254B"/>
    <w:rsid w:val="00B060F2"/>
    <w:rsid w:val="00B11DFF"/>
    <w:rsid w:val="00B20D87"/>
    <w:rsid w:val="00B33824"/>
    <w:rsid w:val="00B75C5C"/>
    <w:rsid w:val="00BB24BB"/>
    <w:rsid w:val="00BE6C42"/>
    <w:rsid w:val="00C06AC1"/>
    <w:rsid w:val="00C37C95"/>
    <w:rsid w:val="00C52464"/>
    <w:rsid w:val="00C5740D"/>
    <w:rsid w:val="00C70753"/>
    <w:rsid w:val="00CB5DED"/>
    <w:rsid w:val="00CB7592"/>
    <w:rsid w:val="00CD2977"/>
    <w:rsid w:val="00CD3E8B"/>
    <w:rsid w:val="00CE7007"/>
    <w:rsid w:val="00D03202"/>
    <w:rsid w:val="00D51060"/>
    <w:rsid w:val="00D51165"/>
    <w:rsid w:val="00D70E8E"/>
    <w:rsid w:val="00D72FF9"/>
    <w:rsid w:val="00DA65E8"/>
    <w:rsid w:val="00DC22AC"/>
    <w:rsid w:val="00DC3C44"/>
    <w:rsid w:val="00DC48D5"/>
    <w:rsid w:val="00DE67CE"/>
    <w:rsid w:val="00DE739C"/>
    <w:rsid w:val="00E145D5"/>
    <w:rsid w:val="00E30E32"/>
    <w:rsid w:val="00E47230"/>
    <w:rsid w:val="00E6494F"/>
    <w:rsid w:val="00EA61C9"/>
    <w:rsid w:val="00EA66DF"/>
    <w:rsid w:val="00EB3507"/>
    <w:rsid w:val="00EB7F3D"/>
    <w:rsid w:val="00EF3D31"/>
    <w:rsid w:val="00EF733B"/>
    <w:rsid w:val="00F00D84"/>
    <w:rsid w:val="00F21334"/>
    <w:rsid w:val="00F90290"/>
    <w:rsid w:val="00FC48BB"/>
    <w:rsid w:val="00FF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7F0E6-235E-4103-BA01-316549BF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A8C"/>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lang w:val="x-none" w:eastAsia="x-none"/>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lang w:val="x-none" w:eastAsia="x-none"/>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lang w:val="x-none" w:eastAsia="x-none"/>
    </w:rPr>
  </w:style>
  <w:style w:type="character" w:styleId="a5">
    <w:name w:val="footnote reference"/>
    <w:link w:val="13"/>
    <w:uiPriority w:val="99"/>
    <w:rsid w:val="000E7BBF"/>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0E7BBF"/>
    <w:rPr>
      <w:rFonts w:ascii="Tahoma" w:hAnsi="Tahoma"/>
      <w:color w:val="auto"/>
      <w:sz w:val="16"/>
      <w:lang w:val="x-none" w:eastAsia="x-none"/>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lang w:val="x-none" w:eastAsia="x-none"/>
    </w:rPr>
  </w:style>
  <w:style w:type="paragraph" w:styleId="a8">
    <w:name w:val="List Paragraph"/>
    <w:basedOn w:val="a"/>
    <w:link w:val="a9"/>
    <w:rsid w:val="000E7BBF"/>
    <w:pPr>
      <w:ind w:left="720"/>
      <w:contextualSpacing/>
    </w:pPr>
    <w:rPr>
      <w:color w:val="auto"/>
      <w:lang w:val="x-none" w:eastAsia="x-none"/>
    </w:rPr>
  </w:style>
  <w:style w:type="character" w:customStyle="1" w:styleId="a9">
    <w:name w:val="Абзац списка Знак"/>
    <w:link w:val="a8"/>
    <w:locked/>
    <w:rsid w:val="000E7BBF"/>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0E7BBF"/>
    <w:rPr>
      <w:color w:val="0000FF"/>
      <w:sz w:val="20"/>
      <w:u w:val="single"/>
      <w:lang w:val="x-none" w:eastAsia="x-none"/>
    </w:rPr>
  </w:style>
  <w:style w:type="character" w:styleId="aa">
    <w:name w:val="Hyperlink"/>
    <w:link w:val="14"/>
    <w:uiPriority w:val="99"/>
    <w:rsid w:val="000E7BBF"/>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0E7BBF"/>
    <w:rPr>
      <w:color w:val="auto"/>
      <w:lang w:val="x-none" w:eastAsia="x-none"/>
    </w:rPr>
  </w:style>
  <w:style w:type="character" w:customStyle="1" w:styleId="Footnote1">
    <w:name w:val="Footnote1"/>
    <w:link w:val="Footnote"/>
    <w:locked/>
    <w:rsid w:val="000E7BBF"/>
    <w:rPr>
      <w:rFonts w:ascii="Arial" w:eastAsia="Times New Roman" w:hAnsi="Arial" w:cs="Times New Roman"/>
      <w:sz w:val="20"/>
      <w:szCs w:val="20"/>
      <w:lang w:val="x-none" w:eastAsia="x-none"/>
    </w:rPr>
  </w:style>
  <w:style w:type="paragraph" w:styleId="15">
    <w:name w:val="toc 1"/>
    <w:basedOn w:val="a"/>
    <w:next w:val="a"/>
    <w:link w:val="16"/>
    <w:rsid w:val="000E7BBF"/>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0E7BBF"/>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lang w:val="x-none" w:eastAsia="x-none"/>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0E7BBF"/>
    <w:rPr>
      <w:rFonts w:ascii="XO Thames" w:eastAsia="Times New Roman" w:hAnsi="XO Thames" w:cs="Times New Roman"/>
      <w:b/>
      <w:sz w:val="52"/>
      <w:szCs w:val="20"/>
      <w:lang w:val="x-none" w:eastAsia="x-none"/>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lang w:val="x-none" w:eastAsia="x-none"/>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 w:type="paragraph" w:customStyle="1" w:styleId="Default">
    <w:name w:val="Default"/>
    <w:rsid w:val="00EF3D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
    <w:name w:val="Без интервала1"/>
    <w:next w:val="afa"/>
    <w:uiPriority w:val="1"/>
    <w:qFormat/>
    <w:rsid w:val="00851E7C"/>
    <w:pPr>
      <w:spacing w:after="0" w:line="240" w:lineRule="auto"/>
    </w:pPr>
  </w:style>
  <w:style w:type="paragraph" w:styleId="afa">
    <w:name w:val="No Spacing"/>
    <w:uiPriority w:val="1"/>
    <w:qFormat/>
    <w:rsid w:val="00851E7C"/>
    <w:pPr>
      <w:widowControl w:val="0"/>
      <w:spacing w:after="0" w:line="240" w:lineRule="auto"/>
    </w:pPr>
    <w:rPr>
      <w:rFonts w:ascii="Arial" w:eastAsia="Times New Roman" w:hAnsi="Arial" w:cs="Times New Roman"/>
      <w:color w:val="000000"/>
      <w:sz w:val="20"/>
      <w:szCs w:val="20"/>
      <w:lang w:eastAsia="ru-RU"/>
    </w:rPr>
  </w:style>
  <w:style w:type="character" w:customStyle="1" w:styleId="FontStyle19">
    <w:name w:val="Font Style19"/>
    <w:rsid w:val="00466CFC"/>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885134">
      <w:bodyDiv w:val="1"/>
      <w:marLeft w:val="0"/>
      <w:marRight w:val="0"/>
      <w:marTop w:val="0"/>
      <w:marBottom w:val="0"/>
      <w:divBdr>
        <w:top w:val="none" w:sz="0" w:space="0" w:color="auto"/>
        <w:left w:val="none" w:sz="0" w:space="0" w:color="auto"/>
        <w:bottom w:val="none" w:sz="0" w:space="0" w:color="auto"/>
        <w:right w:val="none" w:sz="0" w:space="0" w:color="auto"/>
      </w:divBdr>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B3991-1B62-499A-8620-DD75C3B3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1218</Words>
  <Characters>6949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специалист</cp:lastModifiedBy>
  <cp:revision>4</cp:revision>
  <cp:lastPrinted>2021-12-27T13:07:00Z</cp:lastPrinted>
  <dcterms:created xsi:type="dcterms:W3CDTF">2021-12-27T13:06:00Z</dcterms:created>
  <dcterms:modified xsi:type="dcterms:W3CDTF">2022-06-01T12:25:00Z</dcterms:modified>
</cp:coreProperties>
</file>