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FA" w:rsidRPr="009C07FA" w:rsidRDefault="009C07FA" w:rsidP="009C0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C0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 Совета Заинского муниципального района</w:t>
      </w:r>
    </w:p>
    <w:p w:rsidR="00BF3916" w:rsidRPr="009C07FA" w:rsidRDefault="009C07FA" w:rsidP="009C0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C0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25.08.2021</w:t>
      </w:r>
      <w:r w:rsidRPr="009C0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9C0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9C0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9C0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9C0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9C0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9C07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 xml:space="preserve">                                     № 150</w:t>
      </w:r>
    </w:p>
    <w:p w:rsidR="00BF3916" w:rsidRDefault="00BF3916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239C" w:rsidRDefault="00F123DD" w:rsidP="009C07FA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5554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04272">
        <w:rPr>
          <w:rFonts w:ascii="Times New Roman" w:hAnsi="Times New Roman" w:cs="Times New Roman"/>
          <w:b/>
          <w:sz w:val="28"/>
          <w:szCs w:val="28"/>
        </w:rPr>
        <w:t>и</w:t>
      </w:r>
      <w:r w:rsidRPr="00005554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26.08.2016 № 11</w:t>
      </w:r>
      <w:r w:rsidR="003F53CA">
        <w:rPr>
          <w:rFonts w:ascii="Times New Roman" w:hAnsi="Times New Roman" w:cs="Times New Roman"/>
          <w:b/>
          <w:sz w:val="28"/>
          <w:szCs w:val="28"/>
        </w:rPr>
        <w:t>9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3F53CA" w:rsidRPr="003F53CA">
        <w:rPr>
          <w:rFonts w:ascii="Times New Roman" w:hAnsi="Times New Roman" w:cs="Times New Roman"/>
          <w:b/>
          <w:sz w:val="28"/>
          <w:szCs w:val="28"/>
        </w:rPr>
        <w:t>Верхнепинячинского</w:t>
      </w:r>
      <w:r w:rsidR="001A70D6" w:rsidRPr="001A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>сельского поселения Заинского муниципального района Республики Татарстан»</w:t>
      </w:r>
    </w:p>
    <w:bookmarkEnd w:id="0"/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900" w:rsidRDefault="00005554" w:rsidP="00BF3916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</w:t>
      </w:r>
      <w:r w:rsidR="00604272">
        <w:rPr>
          <w:rFonts w:ascii="Times New Roman" w:hAnsi="Times New Roman" w:cs="Times New Roman"/>
          <w:sz w:val="28"/>
          <w:szCs w:val="28"/>
        </w:rPr>
        <w:t xml:space="preserve">от </w:t>
      </w:r>
      <w:r w:rsidR="00963237">
        <w:rPr>
          <w:rFonts w:ascii="Times New Roman" w:hAnsi="Times New Roman" w:cs="Times New Roman"/>
          <w:sz w:val="28"/>
          <w:szCs w:val="28"/>
        </w:rPr>
        <w:t>6</w:t>
      </w:r>
      <w:r w:rsidR="0060427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3237">
        <w:rPr>
          <w:rFonts w:ascii="Times New Roman" w:hAnsi="Times New Roman" w:cs="Times New Roman"/>
          <w:sz w:val="28"/>
          <w:szCs w:val="28"/>
        </w:rPr>
        <w:t>2003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="00963237">
        <w:rPr>
          <w:rFonts w:ascii="Times New Roman" w:hAnsi="Times New Roman" w:cs="Times New Roman"/>
          <w:sz w:val="28"/>
          <w:szCs w:val="28"/>
        </w:rPr>
        <w:t xml:space="preserve"> №</w:t>
      </w:r>
      <w:r w:rsidRPr="00005554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 w:rsidR="007A763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A7632" w:rsidRPr="007A7632">
        <w:rPr>
          <w:rFonts w:ascii="Times New Roman" w:hAnsi="Times New Roman" w:cs="Times New Roman"/>
          <w:sz w:val="28"/>
          <w:szCs w:val="28"/>
        </w:rPr>
        <w:t>Федерального</w:t>
      </w:r>
      <w:r w:rsidR="007A7632">
        <w:rPr>
          <w:rFonts w:ascii="Times New Roman" w:hAnsi="Times New Roman" w:cs="Times New Roman"/>
          <w:sz w:val="28"/>
          <w:szCs w:val="28"/>
        </w:rPr>
        <w:t xml:space="preserve"> закона от 4 декабря 2006 года № 201-ФЗ «</w:t>
      </w:r>
      <w:r w:rsidR="007A7632" w:rsidRPr="007A7632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7A763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</w:t>
      </w:r>
      <w:r w:rsidRPr="00005554">
        <w:rPr>
          <w:rFonts w:ascii="Times New Roman" w:hAnsi="Times New Roman" w:cs="Times New Roman"/>
          <w:sz w:val="28"/>
          <w:szCs w:val="28"/>
        </w:rPr>
        <w:t>Закона Республики Татарстан от 25</w:t>
      </w:r>
      <w:r w:rsidR="006042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5554">
        <w:rPr>
          <w:rFonts w:ascii="Times New Roman" w:hAnsi="Times New Roman" w:cs="Times New Roman"/>
          <w:sz w:val="28"/>
          <w:szCs w:val="28"/>
        </w:rPr>
        <w:t>2010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Pr="00005554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</w:t>
      </w:r>
      <w:r w:rsidR="005E7AE5">
        <w:rPr>
          <w:rFonts w:ascii="Times New Roman" w:hAnsi="Times New Roman" w:cs="Times New Roman"/>
          <w:sz w:val="28"/>
          <w:szCs w:val="28"/>
        </w:rPr>
        <w:t>руководствуясь</w:t>
      </w:r>
      <w:r w:rsidR="00963237">
        <w:rPr>
          <w:rFonts w:ascii="Times New Roman" w:hAnsi="Times New Roman" w:cs="Times New Roman"/>
          <w:sz w:val="28"/>
          <w:szCs w:val="28"/>
        </w:rPr>
        <w:t xml:space="preserve"> </w:t>
      </w:r>
      <w:r w:rsidR="005E7AE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05554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Татарстан, Совет Заинского муниципального района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BF3916" w:rsidRDefault="00BF3916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916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D22F73" w:rsidP="00BF3916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>Внести в решение Совета Заинского муниципального района от 26.08.2016 № 11</w:t>
      </w:r>
      <w:r w:rsidR="003F53CA">
        <w:rPr>
          <w:rFonts w:ascii="Times New Roman" w:hAnsi="Times New Roman" w:cs="Times New Roman"/>
          <w:sz w:val="28"/>
          <w:szCs w:val="28"/>
        </w:rPr>
        <w:t>9</w:t>
      </w:r>
      <w:r w:rsidRPr="00D22F7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</w:t>
      </w:r>
      <w:r w:rsidRPr="00486B5E">
        <w:rPr>
          <w:rFonts w:ascii="Times New Roman" w:hAnsi="Times New Roman" w:cs="Times New Roman"/>
          <w:sz w:val="28"/>
          <w:szCs w:val="28"/>
        </w:rPr>
        <w:t xml:space="preserve">ания </w:t>
      </w:r>
      <w:r w:rsidR="00C24BE3" w:rsidRPr="00C24BE3">
        <w:rPr>
          <w:rFonts w:ascii="Times New Roman" w:hAnsi="Times New Roman" w:cs="Times New Roman"/>
          <w:sz w:val="28"/>
          <w:szCs w:val="28"/>
        </w:rPr>
        <w:t>Верхнепинячинского</w:t>
      </w:r>
      <w:r w:rsidR="00522696" w:rsidRPr="00C24BE3"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0268" w:rsidRDefault="00F40268" w:rsidP="00BF3916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пунктах 2.2.3, 2.2.5, 2.2.6,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2.2.7,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2.2.18,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2.2.21, 2.4.17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2.4.30, 2.4.31,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2.4.36, 2.4.37, 2.4.40, 2.4.41, 2.5.2, 2.5.4, 2.5.6, 2.5.7, </w:t>
      </w:r>
      <w:r w:rsidRPr="00F4026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20, 2.5.21, 2.5.22, 2.5.25, 2.5.26 слова «СП 42.13330.2011» заменить словами «СП 42.13330.2016»;</w:t>
      </w:r>
    </w:p>
    <w:p w:rsidR="00F40268" w:rsidRDefault="00A403FF" w:rsidP="008D4F2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F40268">
        <w:rPr>
          <w:rFonts w:ascii="Times New Roman" w:hAnsi="Times New Roman" w:cs="Times New Roman"/>
          <w:sz w:val="28"/>
          <w:szCs w:val="28"/>
        </w:rPr>
        <w:t xml:space="preserve"> Пункт 2.5.19 изложить в следующей редакции: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«2.5.19.</w:t>
      </w:r>
      <w:r w:rsidRPr="00F40268">
        <w:t xml:space="preserve"> </w:t>
      </w:r>
      <w:r w:rsidRPr="00F40268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03FF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А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бзац </w:t>
      </w:r>
      <w:r w:rsidR="008D4F23" w:rsidRPr="00F40268">
        <w:rPr>
          <w:rFonts w:ascii="Times New Roman" w:hAnsi="Times New Roman" w:cs="Times New Roman"/>
          <w:sz w:val="28"/>
          <w:szCs w:val="28"/>
        </w:rPr>
        <w:t>2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пункта</w:t>
      </w:r>
      <w:r w:rsidR="008D4F23" w:rsidRPr="00F40268">
        <w:rPr>
          <w:rFonts w:ascii="Times New Roman" w:hAnsi="Times New Roman" w:cs="Times New Roman"/>
          <w:sz w:val="28"/>
          <w:szCs w:val="28"/>
        </w:rPr>
        <w:t xml:space="preserve"> 2.7.19 признать утратившим силу;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</w:t>
      </w:r>
      <w:r w:rsidR="00235F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2.7.4</w:t>
      </w:r>
      <w:r w:rsidR="00235F6A">
        <w:rPr>
          <w:rFonts w:ascii="Times New Roman" w:hAnsi="Times New Roman" w:cs="Times New Roman"/>
          <w:sz w:val="28"/>
          <w:szCs w:val="28"/>
        </w:rPr>
        <w:t xml:space="preserve"> слова «СанПиН 2.1.1279-03» заменить словами «СанПиН 2.1.3684-21»;</w:t>
      </w:r>
    </w:p>
    <w:p w:rsidR="00235F6A" w:rsidRPr="00F40268" w:rsidRDefault="00717F0C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В пунктах 2.7.28, 3.3.68 слова «СанПиН 42-128-4690-88» заменить словами «СанПиН 2.1.3684-21»</w:t>
      </w:r>
    </w:p>
    <w:p w:rsidR="00717F0C" w:rsidRDefault="00FE7FBA" w:rsidP="00CA7072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7F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072">
        <w:rPr>
          <w:rFonts w:ascii="Times New Roman" w:hAnsi="Times New Roman" w:cs="Times New Roman"/>
          <w:sz w:val="28"/>
          <w:szCs w:val="28"/>
        </w:rPr>
        <w:t>В пункте 4.1.6 слова «индивидуального гаражного» заменить словами «</w:t>
      </w:r>
      <w:r w:rsidR="00CA7072" w:rsidRPr="00CA7072">
        <w:rPr>
          <w:rFonts w:ascii="Times New Roman" w:hAnsi="Times New Roman" w:cs="Times New Roman"/>
          <w:sz w:val="28"/>
          <w:szCs w:val="28"/>
        </w:rPr>
        <w:t>строительства г</w:t>
      </w:r>
      <w:r w:rsidR="00CA7072">
        <w:rPr>
          <w:rFonts w:ascii="Times New Roman" w:hAnsi="Times New Roman" w:cs="Times New Roman"/>
          <w:sz w:val="28"/>
          <w:szCs w:val="28"/>
        </w:rPr>
        <w:t>аражей для собственных нужд»</w:t>
      </w:r>
      <w:r w:rsidR="00717F0C">
        <w:rPr>
          <w:rFonts w:ascii="Times New Roman" w:hAnsi="Times New Roman" w:cs="Times New Roman"/>
          <w:sz w:val="28"/>
          <w:szCs w:val="28"/>
        </w:rPr>
        <w:t>;</w:t>
      </w:r>
    </w:p>
    <w:p w:rsidR="00684591" w:rsidRDefault="00717F0C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6E5A93">
        <w:rPr>
          <w:rFonts w:ascii="Times New Roman" w:hAnsi="Times New Roman" w:cs="Times New Roman"/>
          <w:sz w:val="28"/>
          <w:szCs w:val="28"/>
        </w:rPr>
        <w:t>П</w:t>
      </w:r>
      <w:r w:rsidR="006E5A93" w:rsidRPr="006E5A93">
        <w:rPr>
          <w:rFonts w:ascii="Times New Roman" w:hAnsi="Times New Roman" w:cs="Times New Roman"/>
          <w:sz w:val="28"/>
          <w:szCs w:val="28"/>
        </w:rPr>
        <w:t>риложени</w:t>
      </w:r>
      <w:r w:rsidR="006E5A93">
        <w:rPr>
          <w:rFonts w:ascii="Times New Roman" w:hAnsi="Times New Roman" w:cs="Times New Roman"/>
          <w:sz w:val="28"/>
          <w:szCs w:val="28"/>
        </w:rPr>
        <w:t>е</w:t>
      </w:r>
      <w:r w:rsidR="006E5A93" w:rsidRPr="006E5A93">
        <w:rPr>
          <w:rFonts w:ascii="Times New Roman" w:hAnsi="Times New Roman" w:cs="Times New Roman"/>
          <w:sz w:val="28"/>
          <w:szCs w:val="28"/>
        </w:rPr>
        <w:t xml:space="preserve"> №1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к местным нормативам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6E5A93">
        <w:rPr>
          <w:rFonts w:ascii="Times New Roman" w:hAnsi="Times New Roman" w:cs="Times New Roman"/>
          <w:sz w:val="28"/>
          <w:szCs w:val="28"/>
        </w:rPr>
        <w:t>: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30 раздела</w:t>
      </w:r>
      <w:r w:rsidRPr="006E5A93">
        <w:rPr>
          <w:rFonts w:ascii="Times New Roman" w:hAnsi="Times New Roman" w:cs="Times New Roman"/>
          <w:sz w:val="28"/>
          <w:szCs w:val="28"/>
        </w:rPr>
        <w:t xml:space="preserve"> «Своды правил по проектированию и строительству (СП)»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E5A93">
        <w:rPr>
          <w:rFonts w:ascii="Times New Roman" w:hAnsi="Times New Roman" w:cs="Times New Roman"/>
          <w:sz w:val="28"/>
          <w:szCs w:val="28"/>
        </w:rPr>
        <w:t>СП 42.13330.2011</w:t>
      </w:r>
      <w:r>
        <w:rPr>
          <w:rFonts w:ascii="Times New Roman" w:hAnsi="Times New Roman" w:cs="Times New Roman"/>
          <w:sz w:val="28"/>
          <w:szCs w:val="28"/>
        </w:rPr>
        <w:t>» заменить словами «СП 42.13330.2016»</w:t>
      </w:r>
      <w:r w:rsidRPr="006E5A93">
        <w:rPr>
          <w:rFonts w:ascii="Times New Roman" w:hAnsi="Times New Roman" w:cs="Times New Roman"/>
          <w:sz w:val="28"/>
          <w:szCs w:val="28"/>
        </w:rPr>
        <w:t>;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38 раздела «</w:t>
      </w:r>
      <w:r w:rsidRPr="006E5A93">
        <w:rPr>
          <w:rFonts w:ascii="Times New Roman" w:hAnsi="Times New Roman" w:cs="Times New Roman"/>
          <w:sz w:val="28"/>
          <w:szCs w:val="28"/>
        </w:rPr>
        <w:t>Санитарные правила и нормы (СанПиН)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6E5A93">
        <w:rPr>
          <w:rFonts w:ascii="Times New Roman" w:hAnsi="Times New Roman" w:cs="Times New Roman"/>
          <w:sz w:val="28"/>
          <w:szCs w:val="28"/>
        </w:rPr>
        <w:t>СанПиН 42-128-4690-88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6B99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76B99" w:rsidRPr="00D76B99">
        <w:rPr>
          <w:rFonts w:ascii="Times New Roman" w:hAnsi="Times New Roman" w:cs="Times New Roman"/>
          <w:sz w:val="28"/>
          <w:szCs w:val="28"/>
        </w:rPr>
        <w:t>СанПиН 2.1.3684-21</w:t>
      </w:r>
      <w:r w:rsidR="00D76B99">
        <w:rPr>
          <w:rFonts w:ascii="Times New Roman" w:hAnsi="Times New Roman" w:cs="Times New Roman"/>
          <w:sz w:val="28"/>
          <w:szCs w:val="28"/>
        </w:rPr>
        <w:t>».</w:t>
      </w:r>
    </w:p>
    <w:p w:rsidR="00684591" w:rsidRDefault="00684591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1E9" w:rsidRPr="00FA21E9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8A" w:rsidRPr="0068459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9E448A" w:rsidRPr="00684591">
        <w:rPr>
          <w:rFonts w:ascii="Times New Roman" w:hAnsi="Times New Roman" w:cs="Times New Roman"/>
          <w:sz w:val="28"/>
          <w:szCs w:val="28"/>
        </w:rPr>
        <w:t>опубликования</w:t>
      </w:r>
      <w:r w:rsidR="00CA7072">
        <w:rPr>
          <w:rFonts w:ascii="Times New Roman" w:hAnsi="Times New Roman" w:cs="Times New Roman"/>
          <w:sz w:val="28"/>
          <w:szCs w:val="28"/>
        </w:rPr>
        <w:t>, за исключением пункта, для которого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настоящим решением уста</w:t>
      </w:r>
      <w:r w:rsidR="00CA7072">
        <w:rPr>
          <w:rFonts w:ascii="Times New Roman" w:hAnsi="Times New Roman" w:cs="Times New Roman"/>
          <w:sz w:val="28"/>
          <w:szCs w:val="28"/>
        </w:rPr>
        <w:t>новлены иные сроки вступления его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в силу.</w:t>
      </w:r>
    </w:p>
    <w:p w:rsidR="00E869FB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1.6</w:t>
      </w:r>
      <w:r w:rsidR="00E869FB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</w:t>
      </w:r>
      <w:r w:rsidR="00E869FB" w:rsidRPr="00E869FB">
        <w:rPr>
          <w:rFonts w:ascii="Times New Roman" w:hAnsi="Times New Roman" w:cs="Times New Roman"/>
          <w:sz w:val="28"/>
          <w:szCs w:val="28"/>
        </w:rPr>
        <w:t>с 1 сентября 2021 года.</w:t>
      </w:r>
    </w:p>
    <w:p w:rsidR="00FA21E9" w:rsidRDefault="00E869FB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591">
        <w:rPr>
          <w:rFonts w:ascii="Times New Roman" w:hAnsi="Times New Roman" w:cs="Times New Roman"/>
          <w:sz w:val="28"/>
          <w:szCs w:val="28"/>
        </w:rPr>
        <w:t>.</w:t>
      </w:r>
      <w:r w:rsidR="00FA21E9" w:rsidRPr="00684591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3916" w:rsidRPr="00684591" w:rsidRDefault="00BF3916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16720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206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     Р.Г. Каримов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43094"/>
    <w:rsid w:val="00167206"/>
    <w:rsid w:val="001A70D6"/>
    <w:rsid w:val="0021002A"/>
    <w:rsid w:val="00235F6A"/>
    <w:rsid w:val="003776E6"/>
    <w:rsid w:val="003A662B"/>
    <w:rsid w:val="003F53CA"/>
    <w:rsid w:val="00486B5E"/>
    <w:rsid w:val="00493631"/>
    <w:rsid w:val="0051389C"/>
    <w:rsid w:val="00522696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63237"/>
    <w:rsid w:val="009907ED"/>
    <w:rsid w:val="009C07FA"/>
    <w:rsid w:val="009E448A"/>
    <w:rsid w:val="00A00A91"/>
    <w:rsid w:val="00A403FF"/>
    <w:rsid w:val="00A4239C"/>
    <w:rsid w:val="00A97BE1"/>
    <w:rsid w:val="00AB6FA4"/>
    <w:rsid w:val="00B0301D"/>
    <w:rsid w:val="00B4130C"/>
    <w:rsid w:val="00B8444A"/>
    <w:rsid w:val="00BA7900"/>
    <w:rsid w:val="00BF3916"/>
    <w:rsid w:val="00C24BE3"/>
    <w:rsid w:val="00C74411"/>
    <w:rsid w:val="00C74B63"/>
    <w:rsid w:val="00CA7072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3</cp:revision>
  <cp:lastPrinted>2021-08-26T17:03:00Z</cp:lastPrinted>
  <dcterms:created xsi:type="dcterms:W3CDTF">2021-08-26T17:04:00Z</dcterms:created>
  <dcterms:modified xsi:type="dcterms:W3CDTF">2021-09-02T13:32:00Z</dcterms:modified>
</cp:coreProperties>
</file>