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31" w:rsidRDefault="008528C6" w:rsidP="00BA4C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528C6" w:rsidRPr="00BE17FF" w:rsidRDefault="008528C6" w:rsidP="00BA4C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к </w:t>
      </w:r>
      <w:r w:rsidR="00BA4C2F">
        <w:rPr>
          <w:rFonts w:ascii="Times New Roman" w:hAnsi="Times New Roman" w:cs="Times New Roman"/>
          <w:sz w:val="28"/>
          <w:szCs w:val="28"/>
        </w:rPr>
        <w:t>р</w:t>
      </w:r>
      <w:r w:rsidRPr="00BE17FF">
        <w:rPr>
          <w:rFonts w:ascii="Times New Roman" w:hAnsi="Times New Roman" w:cs="Times New Roman"/>
          <w:sz w:val="28"/>
          <w:szCs w:val="28"/>
        </w:rPr>
        <w:t>ешению</w:t>
      </w:r>
      <w:r w:rsidR="00927931">
        <w:rPr>
          <w:rFonts w:ascii="Times New Roman" w:hAnsi="Times New Roman" w:cs="Times New Roman"/>
          <w:sz w:val="28"/>
          <w:szCs w:val="28"/>
        </w:rPr>
        <w:t xml:space="preserve"> </w:t>
      </w:r>
      <w:r w:rsidRPr="00BE17FF">
        <w:rPr>
          <w:rFonts w:ascii="Times New Roman" w:hAnsi="Times New Roman" w:cs="Times New Roman"/>
          <w:sz w:val="28"/>
          <w:szCs w:val="28"/>
        </w:rPr>
        <w:t>Совета Заинского муниципального района РТ</w:t>
      </w:r>
    </w:p>
    <w:p w:rsidR="008528C6" w:rsidRPr="00BE17FF" w:rsidRDefault="008528C6" w:rsidP="00BA4C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от </w:t>
      </w:r>
      <w:r w:rsidR="00707A82">
        <w:rPr>
          <w:rFonts w:ascii="Times New Roman" w:hAnsi="Times New Roman" w:cs="Times New Roman"/>
          <w:sz w:val="28"/>
          <w:szCs w:val="28"/>
        </w:rPr>
        <w:t>15.11.</w:t>
      </w:r>
      <w:r w:rsidRPr="00BE17FF">
        <w:rPr>
          <w:rFonts w:ascii="Times New Roman" w:hAnsi="Times New Roman" w:cs="Times New Roman"/>
          <w:sz w:val="28"/>
          <w:szCs w:val="28"/>
        </w:rPr>
        <w:t>2016 г. №</w:t>
      </w:r>
      <w:r w:rsidR="00707A82">
        <w:rPr>
          <w:rFonts w:ascii="Times New Roman" w:hAnsi="Times New Roman" w:cs="Times New Roman"/>
          <w:sz w:val="28"/>
          <w:szCs w:val="28"/>
        </w:rPr>
        <w:t xml:space="preserve"> 163</w:t>
      </w:r>
      <w:bookmarkStart w:id="0" w:name="_GoBack"/>
      <w:bookmarkEnd w:id="0"/>
    </w:p>
    <w:p w:rsidR="008528C6" w:rsidRPr="00BE17FF" w:rsidRDefault="008528C6" w:rsidP="00BA4C2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28C6" w:rsidRPr="00BE17FF" w:rsidRDefault="008528C6" w:rsidP="00BA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8528C6" w:rsidRPr="00BE17FF" w:rsidRDefault="00BA4C2F" w:rsidP="00BA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528C6" w:rsidRPr="00BE17FF">
        <w:rPr>
          <w:rFonts w:ascii="Times New Roman" w:hAnsi="Times New Roman" w:cs="Times New Roman"/>
          <w:b/>
          <w:sz w:val="28"/>
          <w:szCs w:val="28"/>
        </w:rPr>
        <w:t xml:space="preserve"> Правила землепользования и застройки</w:t>
      </w:r>
    </w:p>
    <w:p w:rsidR="008528C6" w:rsidRPr="00BE17FF" w:rsidRDefault="00696462" w:rsidP="00BA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Верхнешипкинского</w:t>
      </w:r>
      <w:r w:rsidR="008528C6" w:rsidRPr="00BE17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Заинского муниципального района</w:t>
      </w:r>
    </w:p>
    <w:p w:rsidR="008528C6" w:rsidRPr="00BE17FF" w:rsidRDefault="008528C6" w:rsidP="00BA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8528C6" w:rsidRPr="00BE17FF" w:rsidRDefault="008528C6" w:rsidP="00BA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8C6" w:rsidRPr="00BE17FF" w:rsidRDefault="008528C6" w:rsidP="00BA4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Внести в Правила землепользования и застройки </w:t>
      </w:r>
      <w:r w:rsidR="00696462">
        <w:rPr>
          <w:rFonts w:ascii="Times New Roman" w:hAnsi="Times New Roman" w:cs="Times New Roman"/>
          <w:sz w:val="28"/>
          <w:szCs w:val="28"/>
        </w:rPr>
        <w:t>Верхнешипкинского</w:t>
      </w:r>
      <w:r w:rsidRPr="00BE17FF">
        <w:rPr>
          <w:rFonts w:ascii="Times New Roman" w:hAnsi="Times New Roman" w:cs="Times New Roman"/>
          <w:sz w:val="28"/>
          <w:szCs w:val="28"/>
        </w:rPr>
        <w:t xml:space="preserve"> сельского поселения  Заинского муниципального района Республики Татарстан изменения следующего содержания:</w:t>
      </w:r>
    </w:p>
    <w:p w:rsidR="008528C6" w:rsidRPr="00BE17FF" w:rsidRDefault="008528C6" w:rsidP="00BA4C2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28C6" w:rsidRPr="00BE17FF" w:rsidRDefault="008528C6" w:rsidP="00BA4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В статье 30 «Жилые зоны»:</w:t>
      </w:r>
    </w:p>
    <w:p w:rsidR="008528C6" w:rsidRPr="00BE17FF" w:rsidRDefault="008528C6" w:rsidP="00BA4C2F">
      <w:pPr>
        <w:widowControl w:val="0"/>
        <w:tabs>
          <w:tab w:val="left" w:pos="240"/>
          <w:tab w:val="left" w:pos="709"/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а) </w:t>
      </w:r>
      <w:r w:rsidR="00941E2C" w:rsidRPr="00BE17FF">
        <w:rPr>
          <w:rFonts w:ascii="Times New Roman" w:hAnsi="Times New Roman" w:cs="Times New Roman"/>
          <w:sz w:val="28"/>
          <w:szCs w:val="28"/>
        </w:rPr>
        <w:t>пункт</w:t>
      </w:r>
      <w:r w:rsidRPr="00BE17FF">
        <w:rPr>
          <w:rFonts w:ascii="Times New Roman" w:hAnsi="Times New Roman" w:cs="Times New Roman"/>
          <w:sz w:val="28"/>
          <w:szCs w:val="28"/>
        </w:rPr>
        <w:t xml:space="preserve"> 1.2 </w:t>
      </w:r>
      <w:r w:rsidR="00941E2C" w:rsidRPr="00BE17FF">
        <w:rPr>
          <w:rFonts w:ascii="Times New Roman" w:hAnsi="Times New Roman" w:cs="Times New Roman"/>
          <w:sz w:val="28"/>
          <w:szCs w:val="28"/>
        </w:rPr>
        <w:t>части</w:t>
      </w:r>
      <w:r w:rsidRPr="00BE17FF">
        <w:rPr>
          <w:rFonts w:ascii="Times New Roman" w:hAnsi="Times New Roman" w:cs="Times New Roman"/>
          <w:sz w:val="28"/>
          <w:szCs w:val="28"/>
        </w:rPr>
        <w:t xml:space="preserve"> 1 «Ж1 – зона индивидуальной жилой застройки» изложить в следующей редакции:</w:t>
      </w:r>
    </w:p>
    <w:p w:rsidR="0098187E" w:rsidRPr="00BE17FF" w:rsidRDefault="008528C6" w:rsidP="00BA4C2F">
      <w:pPr>
        <w:pStyle w:val="a3"/>
        <w:widowControl w:val="0"/>
        <w:tabs>
          <w:tab w:val="left" w:pos="0"/>
          <w:tab w:val="left" w:pos="240"/>
          <w:tab w:val="left" w:pos="709"/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</w:t>
      </w:r>
      <w:r w:rsidR="0098187E" w:rsidRPr="00BE17FF">
        <w:rPr>
          <w:rFonts w:ascii="Times New Roman" w:hAnsi="Times New Roman" w:cs="Times New Roman"/>
          <w:sz w:val="28"/>
          <w:szCs w:val="28"/>
        </w:rPr>
        <w:t>1.2 Предельные параметры разрешенного использования земельных участков и объектов капитального строительства:</w:t>
      </w:r>
    </w:p>
    <w:p w:rsidR="0098187E" w:rsidRPr="00BE17FF" w:rsidRDefault="0098187E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Минимальный размер участка – 400 кв.м.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Максимальный размер участка - 5000 кв.м.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Минимальная ширина земельного участка 15 метров, минимальная глубина земельного участка 20 метров.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от границ соседних участков до основного строения – 3 метра, до вспомогательных строений – 1 метр.</w:t>
      </w:r>
    </w:p>
    <w:p w:rsidR="0098187E" w:rsidRPr="00BE17FF" w:rsidRDefault="0098187E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предельное количество этажей или предельную высоту зданий, строений, сооружений: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Предельное количество этажей основного строения – 3 этажа (включая мансардный этаж);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Предельная высота основного строения – 10 метр</w:t>
      </w:r>
      <w:r w:rsidR="00B41933" w:rsidRPr="00BE17FF">
        <w:rPr>
          <w:rFonts w:ascii="Times New Roman" w:hAnsi="Times New Roman" w:cs="Times New Roman"/>
          <w:sz w:val="28"/>
          <w:szCs w:val="28"/>
        </w:rPr>
        <w:t>ов</w:t>
      </w:r>
      <w:r w:rsidRPr="00BE17FF">
        <w:rPr>
          <w:rFonts w:ascii="Times New Roman" w:hAnsi="Times New Roman" w:cs="Times New Roman"/>
          <w:sz w:val="28"/>
          <w:szCs w:val="28"/>
        </w:rPr>
        <w:t>;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Предельное количество этажей вспомогательных строений – 1;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Предельная высота вспомогательных строений – 3,5 метра (с плоской кровлей), 4,5 метра (скатная кровля, высота в коньке).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Максимальная высота ограждений – 2,0 метра.</w:t>
      </w:r>
    </w:p>
    <w:p w:rsidR="0098187E" w:rsidRPr="00BE17FF" w:rsidRDefault="0098187E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максимальный процент застройки в границах земельного участка: </w:t>
      </w:r>
    </w:p>
    <w:p w:rsidR="0098187E" w:rsidRPr="00BE17FF" w:rsidRDefault="0098187E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максимальный процент застройки усадебного типа – 20 %;</w:t>
      </w:r>
    </w:p>
    <w:p w:rsidR="0098187E" w:rsidRPr="00BE17FF" w:rsidRDefault="0098187E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максимальный процент застройки блокированными домами – 30%</w:t>
      </w:r>
    </w:p>
    <w:p w:rsidR="0098187E" w:rsidRPr="00BE17FF" w:rsidRDefault="0098187E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иные параметры разрешенного строительства: 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Минимальные расстояния: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от красной линии улиц  - 5 метра, от красной линии проезда – 3 метра; 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от окон жилого здания до хозяйственных построек, расположенных на соседнем участке - не менее 10 метр</w:t>
      </w:r>
      <w:r w:rsidR="0074169F">
        <w:rPr>
          <w:rFonts w:ascii="Times New Roman" w:hAnsi="Times New Roman" w:cs="Times New Roman"/>
          <w:sz w:val="28"/>
          <w:szCs w:val="28"/>
        </w:rPr>
        <w:t>ов</w:t>
      </w:r>
      <w:r w:rsidRPr="00BE17FF">
        <w:rPr>
          <w:rFonts w:ascii="Times New Roman" w:hAnsi="Times New Roman" w:cs="Times New Roman"/>
          <w:sz w:val="28"/>
          <w:szCs w:val="28"/>
        </w:rPr>
        <w:t>;</w:t>
      </w:r>
    </w:p>
    <w:p w:rsidR="0098187E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lastRenderedPageBreak/>
        <w:t>от туалета до стены соседнего дома (при отсутствии централизованной канализации) не менее 12 метров;</w:t>
      </w:r>
    </w:p>
    <w:p w:rsidR="008528C6" w:rsidRPr="00BE17FF" w:rsidRDefault="0098187E" w:rsidP="00BA4C2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от туалета (при отсутствии централизованной канализации) до источника водоснабжения не менее 25 метров.</w:t>
      </w:r>
      <w:r w:rsidR="008528C6" w:rsidRPr="00BE17FF">
        <w:rPr>
          <w:rFonts w:ascii="Times New Roman" w:hAnsi="Times New Roman" w:cs="Times New Roman"/>
          <w:sz w:val="28"/>
          <w:szCs w:val="28"/>
        </w:rPr>
        <w:t>»;</w:t>
      </w:r>
    </w:p>
    <w:p w:rsidR="00941E2C" w:rsidRPr="00BE17FF" w:rsidRDefault="00941E2C" w:rsidP="00BA4C2F">
      <w:pPr>
        <w:widowControl w:val="0"/>
        <w:tabs>
          <w:tab w:val="left" w:pos="240"/>
          <w:tab w:val="left" w:pos="709"/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б) последний абзац подпункта 1.3.2 пункта 1.3 части 1 «Ж1 – зона индивидуальной жилой застройки» исключается;</w:t>
      </w:r>
    </w:p>
    <w:p w:rsidR="008528C6" w:rsidRPr="00BE17FF" w:rsidRDefault="00B41933" w:rsidP="00BA4C2F">
      <w:pPr>
        <w:widowControl w:val="0"/>
        <w:tabs>
          <w:tab w:val="left" w:pos="240"/>
          <w:tab w:val="left" w:pos="709"/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в</w:t>
      </w:r>
      <w:r w:rsidR="008528C6" w:rsidRPr="00BE17FF">
        <w:rPr>
          <w:rFonts w:ascii="Times New Roman" w:hAnsi="Times New Roman" w:cs="Times New Roman"/>
          <w:sz w:val="28"/>
          <w:szCs w:val="28"/>
        </w:rPr>
        <w:t xml:space="preserve">) </w:t>
      </w:r>
      <w:r w:rsidR="00941E2C" w:rsidRPr="00BE17FF">
        <w:rPr>
          <w:rFonts w:ascii="Times New Roman" w:hAnsi="Times New Roman" w:cs="Times New Roman"/>
          <w:sz w:val="28"/>
          <w:szCs w:val="28"/>
        </w:rPr>
        <w:t>пункт</w:t>
      </w:r>
      <w:r w:rsidR="008528C6" w:rsidRPr="00BE17FF">
        <w:rPr>
          <w:rFonts w:ascii="Times New Roman" w:hAnsi="Times New Roman" w:cs="Times New Roman"/>
          <w:sz w:val="28"/>
          <w:szCs w:val="28"/>
        </w:rPr>
        <w:t xml:space="preserve"> 2.2 </w:t>
      </w:r>
      <w:r w:rsidR="00941E2C" w:rsidRPr="00BE17FF">
        <w:rPr>
          <w:rFonts w:ascii="Times New Roman" w:hAnsi="Times New Roman" w:cs="Times New Roman"/>
          <w:sz w:val="28"/>
          <w:szCs w:val="28"/>
        </w:rPr>
        <w:t>части</w:t>
      </w:r>
      <w:r w:rsidR="008528C6" w:rsidRPr="00BE17FF">
        <w:rPr>
          <w:rFonts w:ascii="Times New Roman" w:hAnsi="Times New Roman" w:cs="Times New Roman"/>
          <w:sz w:val="28"/>
          <w:szCs w:val="28"/>
        </w:rPr>
        <w:t xml:space="preserve"> 2 «Ж1(СХ) – зона размещения крестьянских фермерских хозяйств» изложить в следующей редакции:</w:t>
      </w:r>
    </w:p>
    <w:p w:rsidR="00B41933" w:rsidRPr="00BE17FF" w:rsidRDefault="008528C6" w:rsidP="00BA4C2F">
      <w:pPr>
        <w:tabs>
          <w:tab w:val="num" w:pos="0"/>
        </w:tabs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</w:t>
      </w:r>
      <w:r w:rsidR="00B41933" w:rsidRPr="00BE17FF">
        <w:rPr>
          <w:rFonts w:ascii="Times New Roman" w:hAnsi="Times New Roman" w:cs="Times New Roman"/>
          <w:sz w:val="28"/>
          <w:szCs w:val="28"/>
        </w:rPr>
        <w:t>2.2 Предельные параметры разрешенного использования земельных участков и объектов капитального строительства:</w:t>
      </w:r>
    </w:p>
    <w:p w:rsidR="00B41933" w:rsidRPr="00BE17FF" w:rsidRDefault="00B41933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B41933" w:rsidRPr="00BE17FF" w:rsidRDefault="00B41933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B41933" w:rsidRPr="00BE17FF" w:rsidRDefault="00B41933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B41933" w:rsidRPr="00BE17FF" w:rsidRDefault="00B41933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B41933" w:rsidRPr="00BE17FF" w:rsidRDefault="00B41933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предельное количество этажей или предельную высоту зданий, строений, сооружений:</w:t>
      </w:r>
    </w:p>
    <w:p w:rsidR="00B41933" w:rsidRPr="00BE17FF" w:rsidRDefault="00B41933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подлежит;</w:t>
      </w:r>
    </w:p>
    <w:p w:rsidR="00B41933" w:rsidRPr="00BE17FF" w:rsidRDefault="00B41933" w:rsidP="00BA4C2F">
      <w:pPr>
        <w:tabs>
          <w:tab w:val="left" w:pos="1134"/>
        </w:tabs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максимальный процент застройки в границах земельного участка:</w:t>
      </w:r>
    </w:p>
    <w:p w:rsidR="008528C6" w:rsidRPr="00BE17FF" w:rsidRDefault="00B41933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подлежит.</w:t>
      </w:r>
      <w:r w:rsidR="008528C6" w:rsidRPr="00BE17FF">
        <w:rPr>
          <w:rFonts w:ascii="Times New Roman" w:hAnsi="Times New Roman" w:cs="Times New Roman"/>
          <w:sz w:val="28"/>
          <w:szCs w:val="28"/>
        </w:rPr>
        <w:t>»</w:t>
      </w:r>
      <w:r w:rsidRPr="00BE17FF">
        <w:rPr>
          <w:rFonts w:ascii="Times New Roman" w:hAnsi="Times New Roman" w:cs="Times New Roman"/>
          <w:sz w:val="28"/>
          <w:szCs w:val="28"/>
        </w:rPr>
        <w:t>.</w:t>
      </w:r>
    </w:p>
    <w:p w:rsidR="00B41933" w:rsidRDefault="00B41933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</w:p>
    <w:p w:rsidR="008528C6" w:rsidRPr="00BE17FF" w:rsidRDefault="008528C6" w:rsidP="00BA4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В статье 31 «Общественно-деловые зоны»:</w:t>
      </w:r>
    </w:p>
    <w:p w:rsidR="008528C6" w:rsidRPr="00BE17FF" w:rsidRDefault="008528C6" w:rsidP="00BA4C2F">
      <w:pPr>
        <w:widowControl w:val="0"/>
        <w:tabs>
          <w:tab w:val="left" w:pos="240"/>
          <w:tab w:val="left" w:pos="560"/>
          <w:tab w:val="left" w:pos="851"/>
        </w:tabs>
        <w:suppressAutoHyphens/>
        <w:autoSpaceDE w:val="0"/>
        <w:spacing w:after="0" w:line="240" w:lineRule="auto"/>
        <w:ind w:left="201" w:firstLine="366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а) </w:t>
      </w:r>
      <w:r w:rsidR="00B41933" w:rsidRPr="00BE17FF">
        <w:rPr>
          <w:rFonts w:ascii="Times New Roman" w:hAnsi="Times New Roman" w:cs="Times New Roman"/>
          <w:sz w:val="28"/>
          <w:szCs w:val="28"/>
        </w:rPr>
        <w:t>пункт</w:t>
      </w:r>
      <w:r w:rsidRPr="00BE17FF">
        <w:rPr>
          <w:rFonts w:ascii="Times New Roman" w:hAnsi="Times New Roman" w:cs="Times New Roman"/>
          <w:sz w:val="28"/>
          <w:szCs w:val="28"/>
        </w:rPr>
        <w:t xml:space="preserve"> 1.2 </w:t>
      </w:r>
      <w:r w:rsidR="00B41933" w:rsidRPr="00BE17FF">
        <w:rPr>
          <w:rFonts w:ascii="Times New Roman" w:hAnsi="Times New Roman" w:cs="Times New Roman"/>
          <w:sz w:val="28"/>
          <w:szCs w:val="28"/>
        </w:rPr>
        <w:t>части</w:t>
      </w:r>
      <w:r w:rsidRPr="00BE17FF">
        <w:rPr>
          <w:rFonts w:ascii="Times New Roman" w:hAnsi="Times New Roman" w:cs="Times New Roman"/>
          <w:sz w:val="28"/>
          <w:szCs w:val="28"/>
        </w:rPr>
        <w:t xml:space="preserve"> 1 «</w:t>
      </w:r>
      <w:r w:rsidR="00941E2C" w:rsidRPr="00BE17FF">
        <w:rPr>
          <w:rFonts w:ascii="Times New Roman" w:hAnsi="Times New Roman" w:cs="Times New Roman"/>
          <w:sz w:val="28"/>
          <w:szCs w:val="28"/>
        </w:rPr>
        <w:t>ОД1 – многофункциональная общественно-деловая зона</w:t>
      </w:r>
      <w:r w:rsidRPr="00BE17F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41933" w:rsidRPr="00BE17FF" w:rsidRDefault="008528C6" w:rsidP="00BA4C2F">
      <w:pPr>
        <w:pStyle w:val="a3"/>
        <w:widowControl w:val="0"/>
        <w:tabs>
          <w:tab w:val="left" w:pos="240"/>
          <w:tab w:val="left" w:pos="709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</w:t>
      </w:r>
      <w:r w:rsidR="00B41933" w:rsidRPr="00BE17FF">
        <w:rPr>
          <w:rFonts w:ascii="Times New Roman" w:hAnsi="Times New Roman" w:cs="Times New Roman"/>
          <w:sz w:val="28"/>
          <w:szCs w:val="28"/>
        </w:rPr>
        <w:t>1.2 Предельные параметры разрешенного использования земельных участков и объе</w:t>
      </w:r>
      <w:r w:rsidR="00703430" w:rsidRPr="00BE17FF">
        <w:rPr>
          <w:rFonts w:ascii="Times New Roman" w:hAnsi="Times New Roman" w:cs="Times New Roman"/>
          <w:sz w:val="28"/>
          <w:szCs w:val="28"/>
        </w:rPr>
        <w:t>ктов капитального строительства:</w:t>
      </w:r>
    </w:p>
    <w:p w:rsidR="00B41933" w:rsidRPr="00BE17FF" w:rsidRDefault="00B41933" w:rsidP="00BA4C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B41933" w:rsidRPr="00BE17FF" w:rsidRDefault="00B41933" w:rsidP="00BA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B41933" w:rsidRPr="00BE17FF" w:rsidRDefault="00B41933" w:rsidP="00BA4C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B41933" w:rsidRPr="00BE17FF" w:rsidRDefault="00B41933" w:rsidP="00BA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B41933" w:rsidRPr="00BE17FF" w:rsidRDefault="00B41933" w:rsidP="00BA4C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предельное количество этажей или предельную высоту зданий, строений, сооружений:</w:t>
      </w:r>
    </w:p>
    <w:p w:rsidR="00B41933" w:rsidRPr="00BE17FF" w:rsidRDefault="00B41933" w:rsidP="00BA4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Предельное количество этажей основного строения – 5 этажей (включая мансардный этаж);</w:t>
      </w:r>
    </w:p>
    <w:p w:rsidR="00B41933" w:rsidRPr="00BE17FF" w:rsidRDefault="00B41933" w:rsidP="00BA4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Предельная высота основного строения – 20 м.</w:t>
      </w:r>
    </w:p>
    <w:p w:rsidR="00B41933" w:rsidRPr="00BE17FF" w:rsidRDefault="00B41933" w:rsidP="00BA4C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максимальный процент застройки в границах земельного участка: </w:t>
      </w:r>
    </w:p>
    <w:p w:rsidR="00B41933" w:rsidRPr="00BE17FF" w:rsidRDefault="00B41933" w:rsidP="00BA4C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Максимальный коэффициент застройки – 80% </w:t>
      </w:r>
    </w:p>
    <w:p w:rsidR="00B41933" w:rsidRPr="00BE17FF" w:rsidRDefault="00B41933" w:rsidP="00BA4C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иные параметры разрешенного строительства: </w:t>
      </w:r>
    </w:p>
    <w:p w:rsidR="00B41933" w:rsidRPr="00BE17FF" w:rsidRDefault="00B41933" w:rsidP="00BA4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Размеры земельных участков для размещения объектов, соответствующих видам разрешенного использования, установленным для зоны ОД1, принимаются в соответствии с требованиями нормативов градостроительного проектирования. </w:t>
      </w:r>
    </w:p>
    <w:p w:rsidR="00B41933" w:rsidRPr="00BE17FF" w:rsidRDefault="00B41933" w:rsidP="00BA4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Минимальные расстояния от улиц и строений на участке:</w:t>
      </w:r>
    </w:p>
    <w:p w:rsidR="00B41933" w:rsidRPr="00BE17FF" w:rsidRDefault="00B41933" w:rsidP="00BA4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lastRenderedPageBreak/>
        <w:t>от красной линии улиц до строения - 5 м, от красной линии проезда до строения– 3 м;</w:t>
      </w:r>
    </w:p>
    <w:p w:rsidR="00B41933" w:rsidRPr="00BE17FF" w:rsidRDefault="00B41933" w:rsidP="00BA4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для дошкольных и общеобразовательных учреждений от красной линии до основного строения – 10 м;</w:t>
      </w:r>
    </w:p>
    <w:p w:rsidR="00B41933" w:rsidRPr="00BE17FF" w:rsidRDefault="00B41933" w:rsidP="00BA4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для лечебных учреждений со стационаром от красной линии до основного строения – 30 м; </w:t>
      </w:r>
    </w:p>
    <w:p w:rsidR="00B41933" w:rsidRPr="00BE17FF" w:rsidRDefault="00B41933" w:rsidP="00BA4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расстояние между длинными сторонами зданий высотой 2-3 этажа не менее 15 м, выстой 4 этажа не менее 20 м, с учетом расчетов инсоляции и освещенности, учета противопожарных требований и бытовых разрывов;</w:t>
      </w:r>
    </w:p>
    <w:p w:rsidR="008528C6" w:rsidRPr="00BE17FF" w:rsidRDefault="00B41933" w:rsidP="00BA4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расстояние между зданием лечебного учреждения со стационаром и другими общественными и жилыми зданиями – не менее 50 м.</w:t>
      </w:r>
      <w:r w:rsidR="008528C6" w:rsidRPr="00BE17FF">
        <w:rPr>
          <w:rFonts w:ascii="Times New Roman" w:hAnsi="Times New Roman" w:cs="Times New Roman"/>
          <w:sz w:val="28"/>
          <w:szCs w:val="28"/>
        </w:rPr>
        <w:t>»;</w:t>
      </w:r>
    </w:p>
    <w:p w:rsidR="00B41933" w:rsidRPr="00BE17FF" w:rsidRDefault="00B41933" w:rsidP="00BA4C2F">
      <w:pPr>
        <w:widowControl w:val="0"/>
        <w:tabs>
          <w:tab w:val="left" w:pos="240"/>
          <w:tab w:val="left" w:pos="709"/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б) последний абзац пункта 1.3 части </w:t>
      </w:r>
      <w:r w:rsidR="00404C25" w:rsidRPr="00BE17FF">
        <w:rPr>
          <w:rFonts w:ascii="Times New Roman" w:hAnsi="Times New Roman" w:cs="Times New Roman"/>
          <w:sz w:val="28"/>
          <w:szCs w:val="28"/>
        </w:rPr>
        <w:t>1</w:t>
      </w:r>
      <w:r w:rsidRPr="00BE17FF">
        <w:rPr>
          <w:rFonts w:ascii="Times New Roman" w:hAnsi="Times New Roman" w:cs="Times New Roman"/>
          <w:sz w:val="28"/>
          <w:szCs w:val="28"/>
        </w:rPr>
        <w:t xml:space="preserve"> «ОД1 – многофункциональная общественно-деловая зона»  исключается;</w:t>
      </w:r>
    </w:p>
    <w:p w:rsidR="0096376D" w:rsidRDefault="0096376D" w:rsidP="00BA4C2F">
      <w:pPr>
        <w:widowControl w:val="0"/>
        <w:tabs>
          <w:tab w:val="left" w:pos="240"/>
          <w:tab w:val="left" w:pos="560"/>
          <w:tab w:val="left" w:pos="851"/>
        </w:tabs>
        <w:suppressAutoHyphens/>
        <w:autoSpaceDE w:val="0"/>
        <w:spacing w:after="0" w:line="240" w:lineRule="auto"/>
        <w:ind w:left="201" w:firstLine="366"/>
        <w:jc w:val="both"/>
        <w:rPr>
          <w:rFonts w:ascii="Times New Roman" w:hAnsi="Times New Roman" w:cs="Times New Roman"/>
          <w:sz w:val="28"/>
          <w:szCs w:val="28"/>
        </w:rPr>
      </w:pPr>
    </w:p>
    <w:p w:rsidR="00941E2C" w:rsidRPr="00BE17FF" w:rsidRDefault="00941E2C" w:rsidP="00BA4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В статье 32 «Производственные зоны»:</w:t>
      </w:r>
    </w:p>
    <w:p w:rsidR="00703430" w:rsidRPr="00BE17FF" w:rsidRDefault="00703430" w:rsidP="00BA4C2F">
      <w:pPr>
        <w:widowControl w:val="0"/>
        <w:tabs>
          <w:tab w:val="left" w:pos="240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а) пункт 1.2 части 1 «П</w:t>
      </w:r>
      <w:r w:rsidR="00696462">
        <w:rPr>
          <w:rFonts w:ascii="Times New Roman" w:hAnsi="Times New Roman" w:cs="Times New Roman"/>
          <w:sz w:val="28"/>
          <w:szCs w:val="28"/>
        </w:rPr>
        <w:t>2</w:t>
      </w:r>
      <w:r w:rsidRPr="00BE17FF">
        <w:rPr>
          <w:rFonts w:ascii="Times New Roman" w:hAnsi="Times New Roman" w:cs="Times New Roman"/>
          <w:sz w:val="28"/>
          <w:szCs w:val="28"/>
        </w:rPr>
        <w:t xml:space="preserve"> – зона размещения предприятий </w:t>
      </w:r>
      <w:r w:rsidR="00696462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BE17FF">
        <w:rPr>
          <w:rFonts w:ascii="Times New Roman" w:hAnsi="Times New Roman" w:cs="Times New Roman"/>
          <w:sz w:val="28"/>
          <w:szCs w:val="28"/>
        </w:rPr>
        <w:t>отрицательного воздействия на среду» изложить в следующей редакции:</w:t>
      </w:r>
    </w:p>
    <w:p w:rsidR="00703430" w:rsidRPr="00BE17FF" w:rsidRDefault="00703430" w:rsidP="00BA4C2F">
      <w:pPr>
        <w:pStyle w:val="a3"/>
        <w:widowControl w:val="0"/>
        <w:tabs>
          <w:tab w:val="left" w:pos="240"/>
          <w:tab w:val="left" w:pos="709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«1.2 Предельные параметры разрешенного использования земельных участков и объектов капитального строительства: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предельное количество этажей или предельную высоту зданий, строений, сооружений: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подлежит;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максимальный процент застройки в границах земельного участка: </w:t>
      </w:r>
    </w:p>
    <w:p w:rsidR="00703430" w:rsidRPr="00BE17FF" w:rsidRDefault="00703430" w:rsidP="00BA4C2F">
      <w:pPr>
        <w:pStyle w:val="a3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Максимальный коэффициент застройки – 80%».</w:t>
      </w:r>
    </w:p>
    <w:p w:rsidR="00703430" w:rsidRPr="00BE17FF" w:rsidRDefault="0074169F" w:rsidP="00BA4C2F">
      <w:pPr>
        <w:widowControl w:val="0"/>
        <w:tabs>
          <w:tab w:val="left" w:pos="240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3430" w:rsidRPr="00BE17FF">
        <w:rPr>
          <w:rFonts w:ascii="Times New Roman" w:hAnsi="Times New Roman" w:cs="Times New Roman"/>
          <w:sz w:val="28"/>
          <w:szCs w:val="28"/>
        </w:rPr>
        <w:t>) пункт</w:t>
      </w:r>
      <w:r w:rsidR="00404C25" w:rsidRPr="00BE17FF">
        <w:rPr>
          <w:rFonts w:ascii="Times New Roman" w:hAnsi="Times New Roman" w:cs="Times New Roman"/>
          <w:sz w:val="28"/>
          <w:szCs w:val="28"/>
        </w:rPr>
        <w:t xml:space="preserve"> 2</w:t>
      </w:r>
      <w:r w:rsidR="00703430" w:rsidRPr="00BE17FF">
        <w:rPr>
          <w:rFonts w:ascii="Times New Roman" w:hAnsi="Times New Roman" w:cs="Times New Roman"/>
          <w:sz w:val="28"/>
          <w:szCs w:val="28"/>
        </w:rPr>
        <w:t>.2 части 2 «КС – коммунально-складская зона» изложить в следующей редакции:</w:t>
      </w:r>
    </w:p>
    <w:p w:rsidR="00703430" w:rsidRPr="00BE17FF" w:rsidRDefault="00703430" w:rsidP="00BA4C2F">
      <w:pPr>
        <w:pStyle w:val="a3"/>
        <w:widowControl w:val="0"/>
        <w:tabs>
          <w:tab w:val="left" w:pos="240"/>
          <w:tab w:val="left" w:pos="709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</w:t>
      </w:r>
      <w:r w:rsidR="00404C25" w:rsidRPr="00BE17FF">
        <w:rPr>
          <w:rFonts w:ascii="Times New Roman" w:hAnsi="Times New Roman" w:cs="Times New Roman"/>
          <w:sz w:val="28"/>
          <w:szCs w:val="28"/>
        </w:rPr>
        <w:t>2</w:t>
      </w:r>
      <w:r w:rsidRPr="00BE17FF">
        <w:rPr>
          <w:rFonts w:ascii="Times New Roman" w:hAnsi="Times New Roman" w:cs="Times New Roman"/>
          <w:sz w:val="28"/>
          <w:szCs w:val="28"/>
        </w:rPr>
        <w:t>.2 Предельные параметры разрешенного использования земельных участков и объектов капитального строительства: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предельное количество этажей или предельную высоту зданий, строений, сооружений: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подлежит;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максимальный процент застройки в границах земельного участка: </w:t>
      </w:r>
    </w:p>
    <w:p w:rsidR="00703430" w:rsidRPr="00BE17FF" w:rsidRDefault="00703430" w:rsidP="00BA4C2F">
      <w:pPr>
        <w:pStyle w:val="a3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Максимальный коэффициент застройки – 60%».</w:t>
      </w:r>
    </w:p>
    <w:p w:rsidR="00703430" w:rsidRPr="00BE17FF" w:rsidRDefault="00703430" w:rsidP="00BA4C2F">
      <w:pPr>
        <w:widowControl w:val="0"/>
        <w:tabs>
          <w:tab w:val="left" w:pos="240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430" w:rsidRPr="00BE17FF" w:rsidRDefault="00703430" w:rsidP="00BA4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В статье 33 «Зоны инженерной и транспортной инфраструктур»:</w:t>
      </w:r>
    </w:p>
    <w:p w:rsidR="00703430" w:rsidRPr="00BE17FF" w:rsidRDefault="00703430" w:rsidP="00BA4C2F">
      <w:pPr>
        <w:widowControl w:val="0"/>
        <w:tabs>
          <w:tab w:val="left" w:pos="240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а) пункт 1.2 части 1 «</w:t>
      </w:r>
      <w:bookmarkStart w:id="1" w:name="_Toc329960653"/>
      <w:r w:rsidRPr="00BE17FF">
        <w:rPr>
          <w:rFonts w:ascii="Times New Roman" w:hAnsi="Times New Roman" w:cs="Times New Roman"/>
          <w:sz w:val="28"/>
          <w:szCs w:val="28"/>
        </w:rPr>
        <w:t>И1 – зона транспортной инфраструктуры</w:t>
      </w:r>
      <w:bookmarkEnd w:id="1"/>
      <w:r w:rsidRPr="00BE17F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03430" w:rsidRPr="00BE17FF" w:rsidRDefault="00703430" w:rsidP="00BA4C2F">
      <w:pPr>
        <w:pStyle w:val="a3"/>
        <w:widowControl w:val="0"/>
        <w:tabs>
          <w:tab w:val="left" w:pos="240"/>
          <w:tab w:val="left" w:pos="709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«1.2 Предельные параметры разрешенного использования земельных участков и объектов капитального строительства: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предельное количество этажей или предельную высоту зданий, строений, сооружений: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подлежит;</w:t>
      </w:r>
    </w:p>
    <w:p w:rsidR="00703430" w:rsidRPr="00BE17FF" w:rsidRDefault="00703430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максимальный процент застройки в границах земельного участка: </w:t>
      </w:r>
    </w:p>
    <w:p w:rsidR="00703430" w:rsidRPr="00BE17FF" w:rsidRDefault="00703430" w:rsidP="00BA4C2F">
      <w:pPr>
        <w:pStyle w:val="a3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подлежит.».</w:t>
      </w:r>
    </w:p>
    <w:p w:rsidR="00404C25" w:rsidRPr="00BE17FF" w:rsidRDefault="0074169F" w:rsidP="00BA4C2F">
      <w:pPr>
        <w:widowControl w:val="0"/>
        <w:tabs>
          <w:tab w:val="left" w:pos="240"/>
          <w:tab w:val="left" w:pos="284"/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04C25" w:rsidRPr="00BE17FF">
        <w:rPr>
          <w:rFonts w:ascii="Times New Roman" w:hAnsi="Times New Roman" w:cs="Times New Roman"/>
          <w:sz w:val="28"/>
          <w:szCs w:val="28"/>
        </w:rPr>
        <w:t>) пункт 2.2 части 2 «</w:t>
      </w:r>
      <w:bookmarkStart w:id="2" w:name="_Toc329960652"/>
      <w:r w:rsidR="00404C25" w:rsidRPr="00BE17FF">
        <w:rPr>
          <w:rFonts w:ascii="Times New Roman" w:hAnsi="Times New Roman" w:cs="Times New Roman"/>
          <w:sz w:val="28"/>
          <w:szCs w:val="28"/>
        </w:rPr>
        <w:t>И2 – зона инженерной инфраструктуры</w:t>
      </w:r>
      <w:bookmarkEnd w:id="2"/>
      <w:r w:rsidR="00404C25" w:rsidRPr="00BE17F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04C25" w:rsidRPr="00BE17FF" w:rsidRDefault="00404C25" w:rsidP="00BA4C2F">
      <w:pPr>
        <w:pStyle w:val="a3"/>
        <w:widowControl w:val="0"/>
        <w:tabs>
          <w:tab w:val="left" w:pos="240"/>
          <w:tab w:val="left" w:pos="709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«2.2 Предельные параметры разрешенного использования земельных участков и объектов капитального строительства: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предельное количество этажей или предельную высоту зданий, строений, сооружений: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подлежит;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максимальный процент застройки в границах земельного участка: </w:t>
      </w:r>
    </w:p>
    <w:p w:rsidR="00404C25" w:rsidRPr="00BE17FF" w:rsidRDefault="00404C25" w:rsidP="00BA4C2F">
      <w:pPr>
        <w:pStyle w:val="a3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подлежит.».</w:t>
      </w:r>
    </w:p>
    <w:p w:rsidR="008528C6" w:rsidRPr="00BE17FF" w:rsidRDefault="008528C6" w:rsidP="00BA4C2F">
      <w:pPr>
        <w:pStyle w:val="a3"/>
        <w:spacing w:after="0" w:line="240" w:lineRule="auto"/>
        <w:ind w:left="1211" w:hanging="360"/>
        <w:rPr>
          <w:rFonts w:ascii="Times New Roman" w:hAnsi="Times New Roman" w:cs="Times New Roman"/>
          <w:sz w:val="28"/>
          <w:szCs w:val="28"/>
        </w:rPr>
      </w:pPr>
    </w:p>
    <w:p w:rsidR="00404C25" w:rsidRPr="00BE17FF" w:rsidRDefault="00404C25" w:rsidP="00BA4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В статье 34 «Зоны сельскохозяйственного использования»:</w:t>
      </w:r>
    </w:p>
    <w:p w:rsidR="00404C25" w:rsidRPr="00BE17FF" w:rsidRDefault="00404C25" w:rsidP="00BA4C2F">
      <w:pPr>
        <w:widowControl w:val="0"/>
        <w:tabs>
          <w:tab w:val="left" w:pos="240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а) пункт 2.2 части 2 «</w:t>
      </w:r>
      <w:bookmarkStart w:id="3" w:name="_Toc329960656"/>
      <w:r w:rsidRPr="00BE17FF">
        <w:rPr>
          <w:rFonts w:ascii="Times New Roman" w:hAnsi="Times New Roman" w:cs="Times New Roman"/>
          <w:sz w:val="28"/>
          <w:szCs w:val="28"/>
        </w:rPr>
        <w:t>СХ2 – зона размещения сельскохозяйственных предприятий и сооружений</w:t>
      </w:r>
      <w:bookmarkEnd w:id="3"/>
      <w:r w:rsidRPr="00BE17F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04C25" w:rsidRPr="00BE17FF" w:rsidRDefault="00404C25" w:rsidP="00BA4C2F">
      <w:pPr>
        <w:pStyle w:val="a3"/>
        <w:widowControl w:val="0"/>
        <w:tabs>
          <w:tab w:val="left" w:pos="240"/>
          <w:tab w:val="left" w:pos="709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«2.2 Предельные параметры разрешенного использования земельных участков и объектов капитального строительства: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lastRenderedPageBreak/>
        <w:t>предельное количество этажей или предельную высоту зданий, строений, сооружений: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подлежит;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максимальный процент застройки в границах земельного участка: 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максимальный процент застройки - 80%.».</w:t>
      </w:r>
    </w:p>
    <w:p w:rsidR="00404C25" w:rsidRPr="00BE17FF" w:rsidRDefault="00404C25" w:rsidP="00BA4C2F">
      <w:pPr>
        <w:pStyle w:val="a3"/>
        <w:spacing w:after="0" w:line="240" w:lineRule="auto"/>
        <w:ind w:left="1211" w:hanging="360"/>
        <w:rPr>
          <w:rFonts w:ascii="Times New Roman" w:hAnsi="Times New Roman" w:cs="Times New Roman"/>
          <w:sz w:val="28"/>
          <w:szCs w:val="28"/>
        </w:rPr>
      </w:pPr>
    </w:p>
    <w:p w:rsidR="00404C25" w:rsidRPr="00BE17FF" w:rsidRDefault="00404C25" w:rsidP="00BA4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В статье 35 «Зоны рекреационного назначения»:</w:t>
      </w:r>
    </w:p>
    <w:p w:rsidR="00404C25" w:rsidRPr="00BE17FF" w:rsidRDefault="00404C25" w:rsidP="00BA4C2F">
      <w:pPr>
        <w:pStyle w:val="a3"/>
        <w:widowControl w:val="0"/>
        <w:tabs>
          <w:tab w:val="left" w:pos="0"/>
          <w:tab w:val="left" w:pos="142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а) пункт 1.2 части 1 «Р1 – территории самосевных насаждений общего пользования и открытых прибрежных территорий» изложить в следующей редакции:</w:t>
      </w:r>
    </w:p>
    <w:p w:rsidR="00404C25" w:rsidRPr="00BE17FF" w:rsidRDefault="00404C25" w:rsidP="00BA4C2F">
      <w:pPr>
        <w:pStyle w:val="a3"/>
        <w:widowControl w:val="0"/>
        <w:tabs>
          <w:tab w:val="left" w:pos="240"/>
          <w:tab w:val="left" w:pos="709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«1.2 Предельные параметры разрешенного использования земельных участков и объектов капитального строительства: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предельное количество этажей или предельную высоту зданий, строений, сооружений: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подлежит;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максимальный процент застройки в границах земельного участка: </w:t>
      </w:r>
    </w:p>
    <w:p w:rsidR="00404C25" w:rsidRPr="00BE17FF" w:rsidRDefault="00404C25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подлежит.».</w:t>
      </w:r>
    </w:p>
    <w:p w:rsidR="001370D9" w:rsidRPr="00BE17FF" w:rsidRDefault="00696462" w:rsidP="00BA4C2F">
      <w:pPr>
        <w:pStyle w:val="a3"/>
        <w:widowControl w:val="0"/>
        <w:tabs>
          <w:tab w:val="left" w:pos="142"/>
          <w:tab w:val="left" w:pos="240"/>
          <w:tab w:val="left" w:pos="851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370D9" w:rsidRPr="00BE17FF">
        <w:rPr>
          <w:rFonts w:ascii="Times New Roman" w:hAnsi="Times New Roman" w:cs="Times New Roman"/>
          <w:sz w:val="28"/>
          <w:szCs w:val="28"/>
        </w:rPr>
        <w:t xml:space="preserve">)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0D9" w:rsidRPr="00BE17FF">
        <w:rPr>
          <w:rFonts w:ascii="Times New Roman" w:hAnsi="Times New Roman" w:cs="Times New Roman"/>
          <w:sz w:val="28"/>
          <w:szCs w:val="28"/>
        </w:rPr>
        <w:t xml:space="preserve">.2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70D9" w:rsidRPr="00BE17FF">
        <w:rPr>
          <w:rFonts w:ascii="Times New Roman" w:hAnsi="Times New Roman" w:cs="Times New Roman"/>
          <w:sz w:val="28"/>
          <w:szCs w:val="28"/>
        </w:rPr>
        <w:t xml:space="preserve"> «Р3 – зона размещения объектов отдыха, спорта, природно-познавательного туризма и санаторно-курортного лечения» изложить в следующей редакции:</w:t>
      </w:r>
    </w:p>
    <w:p w:rsidR="001370D9" w:rsidRPr="00BE17FF" w:rsidRDefault="001370D9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</w:t>
      </w:r>
      <w:r w:rsidR="00696462">
        <w:rPr>
          <w:rFonts w:ascii="Times New Roman" w:hAnsi="Times New Roman" w:cs="Times New Roman"/>
          <w:sz w:val="28"/>
          <w:szCs w:val="28"/>
        </w:rPr>
        <w:t>2</w:t>
      </w:r>
      <w:r w:rsidRPr="00BE17FF">
        <w:rPr>
          <w:rFonts w:ascii="Times New Roman" w:hAnsi="Times New Roman" w:cs="Times New Roman"/>
          <w:sz w:val="28"/>
          <w:szCs w:val="28"/>
        </w:rPr>
        <w:t>.2 Предельные параметры разрешенного использования земельных участков и объектов капитального строительства:</w:t>
      </w:r>
    </w:p>
    <w:p w:rsidR="001370D9" w:rsidRPr="00BE17FF" w:rsidRDefault="001370D9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1370D9" w:rsidRPr="00BE17FF" w:rsidRDefault="001370D9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1370D9" w:rsidRPr="00BE17FF" w:rsidRDefault="001370D9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1370D9" w:rsidRPr="00BE17FF" w:rsidRDefault="001370D9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1370D9" w:rsidRPr="00BE17FF" w:rsidRDefault="001370D9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предельное количество этажей или предельную высоту зданий, строений, сооружений:</w:t>
      </w:r>
    </w:p>
    <w:p w:rsidR="001370D9" w:rsidRPr="00BE17FF" w:rsidRDefault="001370D9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подлежит;</w:t>
      </w:r>
    </w:p>
    <w:p w:rsidR="001370D9" w:rsidRPr="00BE17FF" w:rsidRDefault="001370D9" w:rsidP="00BA4C2F">
      <w:pPr>
        <w:spacing w:after="0" w:line="240" w:lineRule="auto"/>
        <w:ind w:firstLine="561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максимальный процент застройки в границах земельного участка: </w:t>
      </w:r>
    </w:p>
    <w:p w:rsidR="001370D9" w:rsidRPr="00BE17FF" w:rsidRDefault="001370D9" w:rsidP="00BA4C2F">
      <w:pPr>
        <w:spacing w:after="0" w:line="240" w:lineRule="auto"/>
        <w:ind w:firstLine="561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подлежит.».</w:t>
      </w:r>
    </w:p>
    <w:p w:rsidR="001370D9" w:rsidRPr="00BE17FF" w:rsidRDefault="001370D9" w:rsidP="00BA4C2F">
      <w:pPr>
        <w:pStyle w:val="a3"/>
        <w:spacing w:after="0" w:line="240" w:lineRule="auto"/>
        <w:ind w:left="1211" w:hanging="360"/>
        <w:rPr>
          <w:rFonts w:ascii="Times New Roman" w:hAnsi="Times New Roman" w:cs="Times New Roman"/>
          <w:sz w:val="28"/>
          <w:szCs w:val="28"/>
        </w:rPr>
      </w:pPr>
    </w:p>
    <w:p w:rsidR="001370D9" w:rsidRPr="00BE17FF" w:rsidRDefault="001370D9" w:rsidP="00BA4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В статье 36 «Зоны специального назначения»:</w:t>
      </w:r>
    </w:p>
    <w:p w:rsidR="001370D9" w:rsidRPr="00BE17FF" w:rsidRDefault="001370D9" w:rsidP="00BA4C2F">
      <w:pPr>
        <w:widowControl w:val="0"/>
        <w:tabs>
          <w:tab w:val="left" w:pos="0"/>
          <w:tab w:val="left" w:pos="240"/>
          <w:tab w:val="left" w:pos="567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а) пункт 1.2 части 1 «СН1 – зона размещения объектов специального назначения» изложить в следующей редакции:</w:t>
      </w:r>
    </w:p>
    <w:p w:rsidR="001370D9" w:rsidRPr="00BE17FF" w:rsidRDefault="001370D9" w:rsidP="00BA4C2F">
      <w:pPr>
        <w:widowControl w:val="0"/>
        <w:tabs>
          <w:tab w:val="left" w:pos="0"/>
          <w:tab w:val="left" w:pos="240"/>
          <w:tab w:val="left" w:pos="567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«1.2 Предельные параметры разрешенного использования земельных участков и объектов капитального строительства:</w:t>
      </w:r>
    </w:p>
    <w:p w:rsidR="001370D9" w:rsidRPr="00BE17FF" w:rsidRDefault="001370D9" w:rsidP="00BA4C2F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предельные (минимальные и (или) максимальные) размеры земельных участков, в том числе их площадь: </w:t>
      </w:r>
    </w:p>
    <w:p w:rsidR="001370D9" w:rsidRPr="00BE17FF" w:rsidRDefault="001370D9" w:rsidP="00BA4C2F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1370D9" w:rsidRPr="00BE17FF" w:rsidRDefault="001370D9" w:rsidP="00BA4C2F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1370D9" w:rsidRPr="00BE17FF" w:rsidRDefault="001370D9" w:rsidP="00BA4C2F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1370D9" w:rsidRPr="00BE17FF" w:rsidRDefault="001370D9" w:rsidP="00BA4C2F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предельное количество этажей или предельную высоту зданий, строений, сооружений:</w:t>
      </w:r>
    </w:p>
    <w:p w:rsidR="001370D9" w:rsidRPr="00BE17FF" w:rsidRDefault="001370D9" w:rsidP="00BA4C2F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подлежит;</w:t>
      </w:r>
    </w:p>
    <w:p w:rsidR="001370D9" w:rsidRPr="00BE17FF" w:rsidRDefault="001370D9" w:rsidP="00BA4C2F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максимальный процент застройки в границах земельного участка: </w:t>
      </w:r>
    </w:p>
    <w:p w:rsidR="001370D9" w:rsidRPr="00BE17FF" w:rsidRDefault="001370D9" w:rsidP="00BA4C2F">
      <w:pPr>
        <w:tabs>
          <w:tab w:val="left" w:pos="0"/>
          <w:tab w:val="left" w:pos="567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подлежит.».</w:t>
      </w:r>
    </w:p>
    <w:p w:rsidR="00563A14" w:rsidRPr="00BE17FF" w:rsidRDefault="00563A14" w:rsidP="00BA4C2F">
      <w:pPr>
        <w:tabs>
          <w:tab w:val="left" w:pos="0"/>
          <w:tab w:val="left" w:pos="567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63A14" w:rsidRPr="00BE17FF" w:rsidRDefault="00563A14" w:rsidP="00BA4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В статье 37 «Зоны резерва»:</w:t>
      </w:r>
    </w:p>
    <w:p w:rsidR="00563A14" w:rsidRPr="00BE17FF" w:rsidRDefault="00563A14" w:rsidP="00BA4C2F">
      <w:pPr>
        <w:widowControl w:val="0"/>
        <w:tabs>
          <w:tab w:val="left" w:pos="0"/>
          <w:tab w:val="left" w:pos="240"/>
          <w:tab w:val="left" w:pos="567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а) слова «зона резерва» заменить словами «зона запаса», слова «зоны резерва» заменить словами «зоны запаса»;</w:t>
      </w:r>
    </w:p>
    <w:p w:rsidR="00563A14" w:rsidRPr="00BE17FF" w:rsidRDefault="00563A14" w:rsidP="00BA4C2F">
      <w:pPr>
        <w:widowControl w:val="0"/>
        <w:tabs>
          <w:tab w:val="left" w:pos="0"/>
          <w:tab w:val="left" w:pos="240"/>
          <w:tab w:val="left" w:pos="567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б) дополнить абзацем следующего содержания:</w:t>
      </w:r>
    </w:p>
    <w:p w:rsidR="00563A14" w:rsidRPr="00BE17FF" w:rsidRDefault="00563A14" w:rsidP="00BA4C2F">
      <w:pPr>
        <w:widowControl w:val="0"/>
        <w:tabs>
          <w:tab w:val="left" w:pos="0"/>
          <w:tab w:val="left" w:pos="240"/>
          <w:tab w:val="left" w:pos="567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«Согласно части 6 Статьи 36 Градостроительного кодекса Российской Федерации градостроительные регламенты не устанавливаются для земель запаса.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законами.»</w:t>
      </w:r>
    </w:p>
    <w:p w:rsidR="00563A14" w:rsidRPr="00BE17FF" w:rsidRDefault="00563A14" w:rsidP="00BA4C2F">
      <w:pPr>
        <w:widowControl w:val="0"/>
        <w:tabs>
          <w:tab w:val="left" w:pos="0"/>
          <w:tab w:val="left" w:pos="240"/>
          <w:tab w:val="left" w:pos="567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A14" w:rsidRPr="00BE17FF" w:rsidRDefault="00563A14" w:rsidP="00BA4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В статье 39 «Зоны водного фонда»:</w:t>
      </w:r>
    </w:p>
    <w:p w:rsidR="00563A14" w:rsidRPr="00BE17FF" w:rsidRDefault="00563A14" w:rsidP="00BA4C2F">
      <w:pPr>
        <w:widowControl w:val="0"/>
        <w:tabs>
          <w:tab w:val="left" w:pos="0"/>
          <w:tab w:val="left" w:pos="240"/>
          <w:tab w:val="left" w:pos="567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а) часть 2 «ВФ2 – зона водных объектов» дополнить абзацем следующего содержания:</w:t>
      </w:r>
    </w:p>
    <w:p w:rsidR="00563A14" w:rsidRDefault="00563A14" w:rsidP="00BA4C2F">
      <w:pPr>
        <w:widowControl w:val="0"/>
        <w:tabs>
          <w:tab w:val="left" w:pos="0"/>
          <w:tab w:val="left" w:pos="240"/>
          <w:tab w:val="left" w:pos="567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«Согласно части 6 Статьи 36 Градостроительного кодекса Российской Федерации градостроительные регламенты не устанавливаются для земель, покрытых поверхностными водами.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законами.»</w:t>
      </w:r>
    </w:p>
    <w:p w:rsidR="00696462" w:rsidRPr="00BE17FF" w:rsidRDefault="00696462" w:rsidP="00BA4C2F">
      <w:pPr>
        <w:widowControl w:val="0"/>
        <w:tabs>
          <w:tab w:val="left" w:pos="0"/>
          <w:tab w:val="left" w:pos="240"/>
          <w:tab w:val="left" w:pos="567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A14" w:rsidRPr="00BE17FF" w:rsidRDefault="00563A14" w:rsidP="00BA4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В статье 40 «</w:t>
      </w:r>
      <w:r w:rsidR="0048106C" w:rsidRPr="00BE17FF">
        <w:rPr>
          <w:rFonts w:ascii="Times New Roman" w:hAnsi="Times New Roman" w:cs="Times New Roman"/>
          <w:b/>
          <w:sz w:val="28"/>
          <w:szCs w:val="28"/>
        </w:rPr>
        <w:t>Зоны особо охраняемых природных территорий</w:t>
      </w:r>
      <w:r w:rsidRPr="00BE17FF">
        <w:rPr>
          <w:rFonts w:ascii="Times New Roman" w:hAnsi="Times New Roman" w:cs="Times New Roman"/>
          <w:b/>
          <w:sz w:val="28"/>
          <w:szCs w:val="28"/>
        </w:rPr>
        <w:t>»:</w:t>
      </w:r>
    </w:p>
    <w:p w:rsidR="0048106C" w:rsidRPr="00BE17FF" w:rsidRDefault="00BE17FF" w:rsidP="00BA4C2F">
      <w:pPr>
        <w:widowControl w:val="0"/>
        <w:tabs>
          <w:tab w:val="left" w:pos="0"/>
          <w:tab w:val="left" w:pos="240"/>
          <w:tab w:val="left" w:pos="567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8106C" w:rsidRPr="00BE17FF">
        <w:rPr>
          <w:rFonts w:ascii="Times New Roman" w:hAnsi="Times New Roman" w:cs="Times New Roman"/>
          <w:sz w:val="28"/>
          <w:szCs w:val="28"/>
        </w:rPr>
        <w:t>) часть 1 «ООПТ – зоны особо охраняемых природных территорий» дополнить абзацами следующего содержания:</w:t>
      </w:r>
    </w:p>
    <w:p w:rsidR="0048106C" w:rsidRPr="00BE17FF" w:rsidRDefault="0048106C" w:rsidP="00BA4C2F">
      <w:pPr>
        <w:widowControl w:val="0"/>
        <w:tabs>
          <w:tab w:val="left" w:pos="0"/>
          <w:tab w:val="left" w:pos="240"/>
          <w:tab w:val="left" w:pos="567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 xml:space="preserve"> «Предельные параметры разрешенного использования земельных участков и объектов капитального строительства:</w:t>
      </w:r>
    </w:p>
    <w:p w:rsidR="0048106C" w:rsidRPr="00BE17FF" w:rsidRDefault="0048106C" w:rsidP="00BA4C2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площадь: </w:t>
      </w:r>
    </w:p>
    <w:p w:rsidR="0048106C" w:rsidRPr="00BE17FF" w:rsidRDefault="0048106C" w:rsidP="00BA4C2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48106C" w:rsidRPr="00BE17FF" w:rsidRDefault="0048106C" w:rsidP="00BA4C2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48106C" w:rsidRPr="00BE17FF" w:rsidRDefault="0048106C" w:rsidP="00BA4C2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подлежат;</w:t>
      </w:r>
    </w:p>
    <w:p w:rsidR="0048106C" w:rsidRPr="00BE17FF" w:rsidRDefault="0048106C" w:rsidP="00BA4C2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t>предельное количество этажей или предельную высоту зданий, строений, сооружений:</w:t>
      </w:r>
    </w:p>
    <w:p w:rsidR="0048106C" w:rsidRPr="00BE17FF" w:rsidRDefault="0048106C" w:rsidP="00BA4C2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подлежит;</w:t>
      </w:r>
    </w:p>
    <w:p w:rsidR="0048106C" w:rsidRPr="00BE17FF" w:rsidRDefault="0048106C" w:rsidP="00BA4C2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максимальный процент застройки в границах земельного участка: </w:t>
      </w:r>
    </w:p>
    <w:p w:rsidR="001370D9" w:rsidRPr="00BE17FF" w:rsidRDefault="0048106C" w:rsidP="00BA4C2F">
      <w:pPr>
        <w:tabs>
          <w:tab w:val="left" w:pos="0"/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7FF">
        <w:rPr>
          <w:rFonts w:ascii="Times New Roman" w:hAnsi="Times New Roman" w:cs="Times New Roman"/>
          <w:sz w:val="28"/>
          <w:szCs w:val="28"/>
        </w:rPr>
        <w:t>установлению не подлежит.».</w:t>
      </w:r>
    </w:p>
    <w:sectPr w:rsidR="001370D9" w:rsidRPr="00BE17FF" w:rsidSect="008528C6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F22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81762"/>
    <w:multiLevelType w:val="hybridMultilevel"/>
    <w:tmpl w:val="D77E82CA"/>
    <w:lvl w:ilvl="0" w:tplc="52527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0416D3"/>
    <w:multiLevelType w:val="hybridMultilevel"/>
    <w:tmpl w:val="D77E82CA"/>
    <w:lvl w:ilvl="0" w:tplc="52527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9205F9"/>
    <w:multiLevelType w:val="hybridMultilevel"/>
    <w:tmpl w:val="D77E82CA"/>
    <w:lvl w:ilvl="0" w:tplc="52527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F33470"/>
    <w:multiLevelType w:val="multilevel"/>
    <w:tmpl w:val="FADEB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440"/>
      </w:pPr>
      <w:rPr>
        <w:rFonts w:hint="default"/>
      </w:rPr>
    </w:lvl>
  </w:abstractNum>
  <w:abstractNum w:abstractNumId="5">
    <w:nsid w:val="336317F7"/>
    <w:multiLevelType w:val="hybridMultilevel"/>
    <w:tmpl w:val="D77E82CA"/>
    <w:lvl w:ilvl="0" w:tplc="52527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56511A"/>
    <w:multiLevelType w:val="hybridMultilevel"/>
    <w:tmpl w:val="D77E82CA"/>
    <w:lvl w:ilvl="0" w:tplc="52527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F0C7E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DDA61F6"/>
    <w:multiLevelType w:val="hybridMultilevel"/>
    <w:tmpl w:val="D77E82CA"/>
    <w:lvl w:ilvl="0" w:tplc="52527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DDB0B72"/>
    <w:multiLevelType w:val="hybridMultilevel"/>
    <w:tmpl w:val="D77E82CA"/>
    <w:lvl w:ilvl="0" w:tplc="52527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300D2"/>
    <w:multiLevelType w:val="multilevel"/>
    <w:tmpl w:val="67C42A7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1">
    <w:nsid w:val="51CF4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5657F"/>
    <w:multiLevelType w:val="hybridMultilevel"/>
    <w:tmpl w:val="D77E82CA"/>
    <w:lvl w:ilvl="0" w:tplc="52527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5987429"/>
    <w:multiLevelType w:val="multilevel"/>
    <w:tmpl w:val="67C42A7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14">
    <w:nsid w:val="59525C0E"/>
    <w:multiLevelType w:val="hybridMultilevel"/>
    <w:tmpl w:val="D77E82CA"/>
    <w:lvl w:ilvl="0" w:tplc="52527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E610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744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E40798"/>
    <w:multiLevelType w:val="hybridMultilevel"/>
    <w:tmpl w:val="D77E82CA"/>
    <w:lvl w:ilvl="0" w:tplc="52527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16"/>
  </w:num>
  <w:num w:numId="8">
    <w:abstractNumId w:val="11"/>
  </w:num>
  <w:num w:numId="9">
    <w:abstractNumId w:val="12"/>
  </w:num>
  <w:num w:numId="10">
    <w:abstractNumId w:val="15"/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3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C6"/>
    <w:rsid w:val="000969BE"/>
    <w:rsid w:val="001370D9"/>
    <w:rsid w:val="00404C25"/>
    <w:rsid w:val="0048106C"/>
    <w:rsid w:val="00563A14"/>
    <w:rsid w:val="00696462"/>
    <w:rsid w:val="00703430"/>
    <w:rsid w:val="00707A82"/>
    <w:rsid w:val="0072686A"/>
    <w:rsid w:val="0074169F"/>
    <w:rsid w:val="007E0BD4"/>
    <w:rsid w:val="008528C6"/>
    <w:rsid w:val="0086310E"/>
    <w:rsid w:val="00927931"/>
    <w:rsid w:val="00941E2C"/>
    <w:rsid w:val="00957C39"/>
    <w:rsid w:val="0096376D"/>
    <w:rsid w:val="0098187E"/>
    <w:rsid w:val="009D0A3B"/>
    <w:rsid w:val="00B41933"/>
    <w:rsid w:val="00BA4C2F"/>
    <w:rsid w:val="00BE17FF"/>
    <w:rsid w:val="00DB5CB3"/>
    <w:rsid w:val="00DF7FBB"/>
    <w:rsid w:val="00E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B8356-C34E-4CFA-B38B-72A4521D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6"/>
    <w:next w:val="a"/>
    <w:link w:val="50"/>
    <w:uiPriority w:val="9"/>
    <w:unhideWhenUsed/>
    <w:qFormat/>
    <w:rsid w:val="00703430"/>
    <w:pPr>
      <w:keepNext w:val="0"/>
      <w:keepLines w:val="0"/>
      <w:widowControl w:val="0"/>
      <w:tabs>
        <w:tab w:val="left" w:pos="240"/>
        <w:tab w:val="left" w:pos="560"/>
      </w:tabs>
      <w:suppressAutoHyphens/>
      <w:autoSpaceDE w:val="0"/>
      <w:autoSpaceDN w:val="0"/>
      <w:adjustRightInd w:val="0"/>
      <w:spacing w:before="0" w:line="264" w:lineRule="auto"/>
      <w:jc w:val="both"/>
      <w:outlineLvl w:val="4"/>
    </w:pPr>
    <w:rPr>
      <w:rFonts w:ascii="Times New Roman" w:eastAsia="Lucida Sans Unicode" w:hAnsi="Times New Roman" w:cs="Times New Roman"/>
      <w:i w:val="0"/>
      <w:iCs w:val="0"/>
      <w:noProof/>
      <w:color w:val="auto"/>
      <w:kern w:val="24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4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C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03430"/>
    <w:rPr>
      <w:rFonts w:ascii="Times New Roman" w:eastAsia="Lucida Sans Unicode" w:hAnsi="Times New Roman" w:cs="Times New Roman"/>
      <w:noProof/>
      <w:kern w:val="24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034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137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0A10-A120-49C8-B382-E8BC748B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Sh</dc:creator>
  <cp:lastModifiedBy>Регина</cp:lastModifiedBy>
  <cp:revision>7</cp:revision>
  <dcterms:created xsi:type="dcterms:W3CDTF">2016-10-16T18:41:00Z</dcterms:created>
  <dcterms:modified xsi:type="dcterms:W3CDTF">2016-11-18T08:03:00Z</dcterms:modified>
</cp:coreProperties>
</file>