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D6" w:rsidRPr="00045025" w:rsidRDefault="005D23D6" w:rsidP="005D23D6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5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Возможно ли </w:t>
      </w:r>
      <w:bookmarkStart w:id="0" w:name="_GoBack"/>
      <w:r w:rsidRPr="00045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устроиться на работу в 17 лет</w:t>
      </w:r>
      <w:bookmarkEnd w:id="0"/>
      <w:r w:rsidRPr="00045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5D23D6" w:rsidRPr="00AC02EA" w:rsidRDefault="005D23D6" w:rsidP="005D23D6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23D6" w:rsidRPr="00045025" w:rsidRDefault="005D23D6" w:rsidP="005D23D6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5025">
        <w:rPr>
          <w:rFonts w:ascii="Times New Roman" w:eastAsia="Times New Roman" w:hAnsi="Times New Roman"/>
          <w:bCs/>
          <w:sz w:val="28"/>
          <w:szCs w:val="28"/>
          <w:lang w:eastAsia="ru-RU"/>
        </w:rPr>
        <w:t>– Да, статьей 63 Трудового Кодекса РФ предусмотрено, что прием на работу несовершеннолетнего в возрасте до 18 лет не является нарушением трудового законодательства, только если такая деятельность не будет наносить вред его здоровью.</w:t>
      </w:r>
    </w:p>
    <w:p w:rsidR="005D23D6" w:rsidRPr="00045025" w:rsidRDefault="005D23D6" w:rsidP="005D23D6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5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Есть ли ограничения в выборе профессии? </w:t>
      </w:r>
    </w:p>
    <w:p w:rsidR="005D23D6" w:rsidRPr="00045025" w:rsidRDefault="005D23D6" w:rsidP="005D23D6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50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Статьей 265 ТК РФ запрещается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 Кроме того, запрещаются переноска и передвижение работниками в возрасте до 18 лет тяжестей, превышающих установленные для них предельные нормы. </w:t>
      </w:r>
    </w:p>
    <w:p w:rsidR="005D23D6" w:rsidRPr="00045025" w:rsidRDefault="005D23D6" w:rsidP="005D23D6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5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Если мой ребенок трудоустроится, сможет ли работодатель привлекать его к работе в ночное время? </w:t>
      </w:r>
    </w:p>
    <w:p w:rsidR="005D23D6" w:rsidRPr="00045025" w:rsidRDefault="005D23D6" w:rsidP="005D23D6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50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Нет, в соответствии с трудовым законодательством,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 w:rsidRPr="00045025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видеосъемочных</w:t>
      </w:r>
      <w:proofErr w:type="spellEnd"/>
      <w:r w:rsidRPr="000450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РФ с учетом мнения Российской трехсторонней комиссии по регулированию социально-трудовых отношений) запрещено. </w:t>
      </w:r>
    </w:p>
    <w:p w:rsidR="005D23D6" w:rsidRDefault="005D23D6" w:rsidP="005D23D6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5D23D6" w:rsidRPr="00AC02EA" w:rsidRDefault="005D23D6" w:rsidP="005D23D6">
      <w:pPr>
        <w:spacing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Заинская городская прокуратура, 28.01.2021</w:t>
      </w:r>
    </w:p>
    <w:p w:rsidR="005D23D6" w:rsidRDefault="005D23D6" w:rsidP="005D23D6"/>
    <w:p w:rsidR="005D23D6" w:rsidRDefault="005D23D6" w:rsidP="005D23D6"/>
    <w:p w:rsidR="005D23D6" w:rsidRDefault="005D23D6" w:rsidP="005D23D6"/>
    <w:p w:rsidR="0023055C" w:rsidRDefault="0023055C"/>
    <w:sectPr w:rsidR="0023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64"/>
    <w:rsid w:val="0023055C"/>
    <w:rsid w:val="005D23D6"/>
    <w:rsid w:val="00B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046A9-CDFC-41F0-B972-34A74DE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D6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 Айгуль Ульфатовна</dc:creator>
  <cp:keywords/>
  <dc:description/>
  <cp:lastModifiedBy>Абдуллина Айгуль Ульфатовна</cp:lastModifiedBy>
  <cp:revision>2</cp:revision>
  <dcterms:created xsi:type="dcterms:W3CDTF">2021-01-29T13:18:00Z</dcterms:created>
  <dcterms:modified xsi:type="dcterms:W3CDTF">2021-01-29T13:18:00Z</dcterms:modified>
</cp:coreProperties>
</file>