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6025B" w:rsidTr="00717B87">
        <w:trPr>
          <w:trHeight w:val="943"/>
        </w:trPr>
        <w:tc>
          <w:tcPr>
            <w:tcW w:w="4253" w:type="dxa"/>
            <w:hideMark/>
          </w:tcPr>
          <w:p w:rsidR="00C6025B" w:rsidRDefault="00C6025B" w:rsidP="00C6025B">
            <w:pPr>
              <w:pStyle w:val="a5"/>
              <w:spacing w:line="256" w:lineRule="auto"/>
              <w:jc w:val="center"/>
            </w:pPr>
            <w:r>
              <w:rPr>
                <w:rStyle w:val="ae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6025B" w:rsidRDefault="00C6025B" w:rsidP="00C6025B">
            <w:pPr>
              <w:pStyle w:val="a5"/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63F9F86C" wp14:editId="07BC34DC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6025B" w:rsidRDefault="00C6025B" w:rsidP="00C6025B">
            <w:pPr>
              <w:pStyle w:val="a5"/>
              <w:spacing w:line="256" w:lineRule="auto"/>
              <w:jc w:val="center"/>
              <w:rPr>
                <w:rStyle w:val="ae"/>
                <w:lang w:val="tt-RU"/>
              </w:rPr>
            </w:pPr>
            <w:r>
              <w:rPr>
                <w:rStyle w:val="ae"/>
                <w:lang w:val="tt-RU"/>
              </w:rPr>
              <w:t>ТАТАРСТАН РЕСПУБЛИКАСЫ</w:t>
            </w:r>
          </w:p>
          <w:p w:rsidR="00C6025B" w:rsidRDefault="00C6025B" w:rsidP="00C6025B">
            <w:pPr>
              <w:pStyle w:val="a5"/>
              <w:spacing w:line="256" w:lineRule="auto"/>
              <w:jc w:val="center"/>
              <w:rPr>
                <w:rStyle w:val="ae"/>
                <w:lang w:val="tt-RU"/>
              </w:rPr>
            </w:pPr>
            <w:r>
              <w:rPr>
                <w:rStyle w:val="ae"/>
                <w:lang w:val="tt-RU"/>
              </w:rPr>
              <w:t>ЗӘЙ МУНИЦИПАЛЬ РАЙОНЫ ЮГАРЫ ПӘНӘЧЕ АВЫЛ</w:t>
            </w:r>
          </w:p>
          <w:p w:rsidR="00C6025B" w:rsidRDefault="00C6025B" w:rsidP="00C6025B">
            <w:pPr>
              <w:pStyle w:val="a5"/>
              <w:spacing w:line="256" w:lineRule="auto"/>
              <w:jc w:val="center"/>
              <w:rPr>
                <w:rStyle w:val="ae"/>
                <w:lang w:val="tt-RU"/>
              </w:rPr>
            </w:pPr>
            <w:r>
              <w:rPr>
                <w:rStyle w:val="ae"/>
                <w:lang w:val="tt-RU"/>
              </w:rPr>
              <w:t>ҖИРЛЕГЕ БАШКАРМА</w:t>
            </w:r>
          </w:p>
          <w:p w:rsidR="00C6025B" w:rsidRDefault="00C6025B" w:rsidP="00C6025B">
            <w:pPr>
              <w:pStyle w:val="a5"/>
              <w:spacing w:line="256" w:lineRule="auto"/>
              <w:jc w:val="center"/>
              <w:rPr>
                <w:rStyle w:val="ae"/>
              </w:rPr>
            </w:pPr>
            <w:r>
              <w:rPr>
                <w:rStyle w:val="ae"/>
                <w:lang w:val="tt-RU"/>
              </w:rPr>
              <w:t>КОМИТЕТЫ</w:t>
            </w:r>
          </w:p>
          <w:p w:rsidR="00C6025B" w:rsidRDefault="00C6025B" w:rsidP="00C6025B">
            <w:pPr>
              <w:pStyle w:val="a5"/>
              <w:spacing w:line="256" w:lineRule="auto"/>
            </w:pPr>
          </w:p>
        </w:tc>
      </w:tr>
      <w:tr w:rsidR="00C6025B" w:rsidTr="00717B87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6025B" w:rsidRDefault="00C6025B" w:rsidP="00C6025B">
            <w:pPr>
              <w:pStyle w:val="a5"/>
              <w:spacing w:line="256" w:lineRule="auto"/>
            </w:pPr>
          </w:p>
        </w:tc>
      </w:tr>
    </w:tbl>
    <w:p w:rsidR="00C6025B" w:rsidRDefault="00C6025B" w:rsidP="00C6025B">
      <w:pPr>
        <w:rPr>
          <w:b/>
          <w:sz w:val="28"/>
        </w:rPr>
      </w:pPr>
      <w:r>
        <w:rPr>
          <w:b/>
          <w:sz w:val="28"/>
        </w:rPr>
        <w:t xml:space="preserve">         ПОСТАНОВЛЕНИЕ                                                                 КАРАР</w:t>
      </w:r>
    </w:p>
    <w:p w:rsidR="00C6025B" w:rsidRDefault="00C6025B" w:rsidP="00C602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23.07.2020 г.                       </w:t>
      </w:r>
      <w:r>
        <w:rPr>
          <w:sz w:val="28"/>
          <w:szCs w:val="28"/>
        </w:rPr>
        <w:t>с. Верхние Пинячи</w:t>
      </w:r>
      <w:r>
        <w:rPr>
          <w:b/>
          <w:sz w:val="28"/>
          <w:szCs w:val="28"/>
        </w:rPr>
        <w:t xml:space="preserve">                      № 19</w:t>
      </w:r>
    </w:p>
    <w:p w:rsidR="00774D7B" w:rsidRPr="00774D7B" w:rsidRDefault="00774D7B" w:rsidP="00774D7B">
      <w:pPr>
        <w:rPr>
          <w:b/>
          <w:sz w:val="28"/>
          <w:szCs w:val="28"/>
        </w:rPr>
      </w:pPr>
    </w:p>
    <w:p w:rsidR="00774D7B" w:rsidRPr="00774D7B" w:rsidRDefault="00774D7B" w:rsidP="00F555C3">
      <w:pPr>
        <w:ind w:right="3259"/>
        <w:jc w:val="both"/>
        <w:rPr>
          <w:b/>
          <w:sz w:val="28"/>
          <w:szCs w:val="28"/>
        </w:rPr>
      </w:pPr>
      <w:r w:rsidRPr="00774D7B">
        <w:rPr>
          <w:b/>
          <w:sz w:val="28"/>
          <w:szCs w:val="28"/>
        </w:rPr>
        <w:t>«О выделении и оборудовании</w:t>
      </w:r>
      <w:r w:rsidR="00F555C3">
        <w:rPr>
          <w:b/>
          <w:sz w:val="28"/>
          <w:szCs w:val="28"/>
        </w:rPr>
        <w:t xml:space="preserve"> </w:t>
      </w:r>
      <w:r w:rsidRPr="00774D7B">
        <w:rPr>
          <w:b/>
          <w:sz w:val="28"/>
          <w:szCs w:val="28"/>
        </w:rPr>
        <w:t>специальных мест для размещения</w:t>
      </w:r>
      <w:r w:rsidR="00F555C3">
        <w:rPr>
          <w:b/>
          <w:sz w:val="28"/>
          <w:szCs w:val="28"/>
        </w:rPr>
        <w:t xml:space="preserve"> </w:t>
      </w:r>
      <w:r w:rsidRPr="00774D7B">
        <w:rPr>
          <w:b/>
          <w:sz w:val="28"/>
          <w:szCs w:val="28"/>
        </w:rPr>
        <w:t>предвыборных печатных агитационных материалов»</w:t>
      </w:r>
    </w:p>
    <w:p w:rsidR="00774D7B" w:rsidRPr="00774D7B" w:rsidRDefault="00774D7B" w:rsidP="00774D7B">
      <w:pPr>
        <w:jc w:val="both"/>
        <w:rPr>
          <w:sz w:val="27"/>
          <w:szCs w:val="27"/>
        </w:rPr>
      </w:pPr>
    </w:p>
    <w:p w:rsidR="00A71319" w:rsidRDefault="00A71319" w:rsidP="004A730D">
      <w:pPr>
        <w:pStyle w:val="a5"/>
        <w:ind w:firstLine="567"/>
        <w:jc w:val="both"/>
        <w:rPr>
          <w:sz w:val="28"/>
          <w:szCs w:val="28"/>
        </w:rPr>
      </w:pPr>
      <w:r w:rsidRPr="00A71319">
        <w:rPr>
          <w:sz w:val="28"/>
          <w:szCs w:val="28"/>
        </w:rPr>
        <w:t xml:space="preserve">В соответствии </w:t>
      </w:r>
      <w:r w:rsidR="004A730D">
        <w:rPr>
          <w:sz w:val="28"/>
          <w:szCs w:val="28"/>
        </w:rPr>
        <w:t xml:space="preserve">со статьей 54 </w:t>
      </w:r>
      <w:r w:rsidR="004A730D" w:rsidRPr="004A730D">
        <w:rPr>
          <w:sz w:val="28"/>
          <w:szCs w:val="28"/>
        </w:rPr>
        <w:t>Федеральн</w:t>
      </w:r>
      <w:r w:rsidR="004A730D">
        <w:rPr>
          <w:sz w:val="28"/>
          <w:szCs w:val="28"/>
        </w:rPr>
        <w:t>ого</w:t>
      </w:r>
      <w:r w:rsidR="004A730D" w:rsidRPr="004A730D">
        <w:rPr>
          <w:sz w:val="28"/>
          <w:szCs w:val="28"/>
        </w:rPr>
        <w:t xml:space="preserve"> закон</w:t>
      </w:r>
      <w:r w:rsidR="004A730D">
        <w:rPr>
          <w:sz w:val="28"/>
          <w:szCs w:val="28"/>
        </w:rPr>
        <w:t>а</w:t>
      </w:r>
      <w:r w:rsidR="004A730D" w:rsidRPr="004A730D">
        <w:rPr>
          <w:sz w:val="28"/>
          <w:szCs w:val="28"/>
        </w:rPr>
        <w:t xml:space="preserve"> от 12.06.2002 </w:t>
      </w:r>
      <w:r w:rsidR="004A730D">
        <w:rPr>
          <w:sz w:val="28"/>
          <w:szCs w:val="28"/>
        </w:rPr>
        <w:t xml:space="preserve">№ </w:t>
      </w:r>
      <w:r w:rsidR="004A730D" w:rsidRPr="004A730D">
        <w:rPr>
          <w:sz w:val="28"/>
          <w:szCs w:val="28"/>
        </w:rPr>
        <w:t>67-ФЗ</w:t>
      </w:r>
      <w:r w:rsidR="004A730D">
        <w:rPr>
          <w:sz w:val="28"/>
          <w:szCs w:val="28"/>
        </w:rPr>
        <w:t xml:space="preserve"> «</w:t>
      </w:r>
      <w:r w:rsidR="004A730D" w:rsidRPr="004A730D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A730D">
        <w:rPr>
          <w:sz w:val="28"/>
          <w:szCs w:val="28"/>
        </w:rPr>
        <w:t>», с</w:t>
      </w:r>
      <w:r w:rsidRPr="00A71319">
        <w:rPr>
          <w:sz w:val="28"/>
          <w:szCs w:val="28"/>
        </w:rPr>
        <w:t>тать</w:t>
      </w:r>
      <w:r w:rsidR="004A730D">
        <w:rPr>
          <w:sz w:val="28"/>
          <w:szCs w:val="28"/>
        </w:rPr>
        <w:t>ей</w:t>
      </w:r>
      <w:r w:rsidRPr="00A71319">
        <w:rPr>
          <w:sz w:val="28"/>
          <w:szCs w:val="28"/>
        </w:rPr>
        <w:t xml:space="preserve"> 64 Избирательного кодекса Республики Татарстан, решением территориальной избирательной комиссии Заинского района Республики Татарстан №</w:t>
      </w:r>
      <w:r w:rsidR="004A730D">
        <w:rPr>
          <w:sz w:val="28"/>
          <w:szCs w:val="28"/>
        </w:rPr>
        <w:t xml:space="preserve"> </w:t>
      </w:r>
      <w:r w:rsidR="00573143">
        <w:rPr>
          <w:sz w:val="28"/>
          <w:szCs w:val="28"/>
        </w:rPr>
        <w:t>650 от 1</w:t>
      </w:r>
      <w:r w:rsidR="00573143" w:rsidRPr="00573143">
        <w:rPr>
          <w:sz w:val="28"/>
          <w:szCs w:val="28"/>
        </w:rPr>
        <w:t>3</w:t>
      </w:r>
      <w:r w:rsidRPr="00A71319">
        <w:rPr>
          <w:sz w:val="28"/>
          <w:szCs w:val="28"/>
        </w:rPr>
        <w:t>.07.2020 «Об обращении в органы местного самоуправления о выделении и оборудовании на территории каждого избирательного участка специальных мест для размещения предвыборных печатных агитационных материалов на выборах депутатов представительных органов местного самоуправления 13 сентября 2020 года»</w:t>
      </w:r>
    </w:p>
    <w:p w:rsidR="00A71319" w:rsidRDefault="00A71319" w:rsidP="00A71319">
      <w:pPr>
        <w:pStyle w:val="x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774D7B" w:rsidRPr="00774D7B" w:rsidRDefault="00774D7B" w:rsidP="00774D7B">
      <w:pPr>
        <w:ind w:firstLine="540"/>
        <w:jc w:val="center"/>
        <w:rPr>
          <w:b/>
          <w:sz w:val="32"/>
          <w:szCs w:val="32"/>
        </w:rPr>
      </w:pPr>
      <w:r w:rsidRPr="00774D7B">
        <w:rPr>
          <w:b/>
          <w:sz w:val="32"/>
          <w:szCs w:val="32"/>
        </w:rPr>
        <w:t>постановляю:</w:t>
      </w:r>
    </w:p>
    <w:p w:rsidR="00774D7B" w:rsidRPr="00774D7B" w:rsidRDefault="00774D7B" w:rsidP="00774D7B">
      <w:pPr>
        <w:rPr>
          <w:b/>
          <w:sz w:val="27"/>
          <w:szCs w:val="27"/>
        </w:rPr>
      </w:pPr>
    </w:p>
    <w:p w:rsidR="00774D7B" w:rsidRPr="004A730D" w:rsidRDefault="00A71319" w:rsidP="004A730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76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4D7B" w:rsidRPr="00774D7B">
        <w:rPr>
          <w:sz w:val="28"/>
          <w:szCs w:val="28"/>
        </w:rPr>
        <w:t xml:space="preserve">Выделить и оборудовать специальные места на территории избирательных участков </w:t>
      </w:r>
      <w:r w:rsidR="00C6025B">
        <w:rPr>
          <w:color w:val="FF0000"/>
          <w:sz w:val="28"/>
          <w:szCs w:val="28"/>
        </w:rPr>
        <w:t>Верхнепинячинского</w:t>
      </w:r>
      <w:r w:rsidR="00774D7B">
        <w:rPr>
          <w:sz w:val="28"/>
          <w:szCs w:val="28"/>
        </w:rPr>
        <w:t xml:space="preserve"> </w:t>
      </w:r>
      <w:r w:rsidR="00774D7B" w:rsidRPr="00774D7B">
        <w:rPr>
          <w:sz w:val="28"/>
          <w:szCs w:val="28"/>
        </w:rPr>
        <w:t>сельского поселения Заинского муниципального района Республики Татарстан для размещения предвыборных печатных агитационных материалов</w:t>
      </w:r>
      <w:r w:rsidRPr="00A71319">
        <w:rPr>
          <w:sz w:val="28"/>
          <w:szCs w:val="28"/>
        </w:rPr>
        <w:t xml:space="preserve"> </w:t>
      </w:r>
      <w:r w:rsidR="00226479">
        <w:rPr>
          <w:sz w:val="28"/>
          <w:szCs w:val="28"/>
        </w:rPr>
        <w:t>на в</w:t>
      </w:r>
      <w:r w:rsidR="00226479" w:rsidRPr="00226479">
        <w:rPr>
          <w:sz w:val="28"/>
          <w:szCs w:val="28"/>
        </w:rPr>
        <w:t>ыбор</w:t>
      </w:r>
      <w:r w:rsidR="00226479">
        <w:rPr>
          <w:sz w:val="28"/>
          <w:szCs w:val="28"/>
        </w:rPr>
        <w:t>ах</w:t>
      </w:r>
      <w:r w:rsidR="00226479" w:rsidRPr="00226479">
        <w:rPr>
          <w:sz w:val="28"/>
          <w:szCs w:val="28"/>
        </w:rPr>
        <w:t xml:space="preserve"> Президента Республики Татарста</w:t>
      </w:r>
      <w:r w:rsidR="00226479">
        <w:rPr>
          <w:sz w:val="28"/>
          <w:szCs w:val="28"/>
        </w:rPr>
        <w:t>н, н</w:t>
      </w:r>
      <w:r w:rsidR="0053765F" w:rsidRPr="004A730D">
        <w:rPr>
          <w:sz w:val="28"/>
          <w:szCs w:val="28"/>
        </w:rPr>
        <w:t xml:space="preserve">а </w:t>
      </w:r>
      <w:hyperlink r:id="rId9" w:history="1">
        <w:r w:rsidR="00226479">
          <w:rPr>
            <w:sz w:val="28"/>
            <w:szCs w:val="28"/>
          </w:rPr>
          <w:t>д</w:t>
        </w:r>
        <w:r w:rsidR="004A730D" w:rsidRPr="004A730D">
          <w:rPr>
            <w:sz w:val="28"/>
            <w:szCs w:val="28"/>
          </w:rPr>
          <w:t>ополнительны</w:t>
        </w:r>
        <w:r w:rsidR="00226479">
          <w:rPr>
            <w:sz w:val="28"/>
            <w:szCs w:val="28"/>
          </w:rPr>
          <w:t>х</w:t>
        </w:r>
        <w:r w:rsidR="004A730D" w:rsidRPr="004A730D">
          <w:rPr>
            <w:sz w:val="28"/>
            <w:szCs w:val="28"/>
          </w:rPr>
          <w:t xml:space="preserve"> выбор</w:t>
        </w:r>
        <w:r w:rsidR="00226479">
          <w:rPr>
            <w:sz w:val="28"/>
            <w:szCs w:val="28"/>
          </w:rPr>
          <w:t>ах</w:t>
        </w:r>
        <w:r w:rsidR="004A730D" w:rsidRPr="004A730D">
          <w:rPr>
            <w:sz w:val="28"/>
            <w:szCs w:val="28"/>
          </w:rPr>
          <w:t xml:space="preserve"> депутата Государственной Думы Федерального Собрания Российской Федерации седьмого созыва по Нижнекамскому одномандатному избирательному округу №28</w:t>
        </w:r>
        <w:r w:rsidR="00226479">
          <w:rPr>
            <w:sz w:val="28"/>
            <w:szCs w:val="28"/>
          </w:rPr>
          <w:t xml:space="preserve">, </w:t>
        </w:r>
      </w:hyperlink>
      <w:r w:rsidR="00226479">
        <w:rPr>
          <w:sz w:val="28"/>
          <w:szCs w:val="28"/>
        </w:rPr>
        <w:t xml:space="preserve">на выборах </w:t>
      </w:r>
      <w:r w:rsidR="0053765F" w:rsidRPr="004A730D">
        <w:rPr>
          <w:sz w:val="28"/>
          <w:szCs w:val="28"/>
        </w:rPr>
        <w:t xml:space="preserve">депутатов  Совета  </w:t>
      </w:r>
      <w:r w:rsidR="00C6025B">
        <w:rPr>
          <w:color w:val="FF0000"/>
          <w:sz w:val="28"/>
          <w:szCs w:val="28"/>
        </w:rPr>
        <w:t>Верхнепинячинского</w:t>
      </w:r>
      <w:r w:rsidR="0053765F" w:rsidRPr="004A730D">
        <w:rPr>
          <w:sz w:val="28"/>
          <w:szCs w:val="28"/>
        </w:rPr>
        <w:t xml:space="preserve"> сельского поселения Заинского муниципального рай</w:t>
      </w:r>
      <w:bookmarkStart w:id="0" w:name="_GoBack"/>
      <w:bookmarkEnd w:id="0"/>
      <w:r w:rsidR="0053765F" w:rsidRPr="004A730D">
        <w:rPr>
          <w:sz w:val="28"/>
          <w:szCs w:val="28"/>
        </w:rPr>
        <w:t xml:space="preserve">она  Республики Татарстан  четвертого созыва </w:t>
      </w:r>
      <w:r w:rsidRPr="004A730D">
        <w:rPr>
          <w:sz w:val="28"/>
          <w:szCs w:val="28"/>
        </w:rPr>
        <w:t>13 сентября 2020 года.</w:t>
      </w:r>
      <w:r w:rsidR="00774D7B" w:rsidRPr="004A730D">
        <w:rPr>
          <w:sz w:val="28"/>
          <w:szCs w:val="28"/>
        </w:rPr>
        <w:t xml:space="preserve"> </w:t>
      </w:r>
    </w:p>
    <w:p w:rsidR="00774D7B" w:rsidRPr="00774D7B" w:rsidRDefault="00A71319" w:rsidP="0093603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4D7B" w:rsidRPr="00774D7B">
        <w:rPr>
          <w:sz w:val="28"/>
          <w:szCs w:val="28"/>
        </w:rPr>
        <w:t xml:space="preserve">Утвердить список мест на территории избирательных участков </w:t>
      </w:r>
      <w:r w:rsidR="00C6025B">
        <w:rPr>
          <w:color w:val="FF0000"/>
          <w:sz w:val="28"/>
          <w:szCs w:val="28"/>
        </w:rPr>
        <w:t>Верхнепинячинского</w:t>
      </w:r>
      <w:r w:rsidR="00774D7B" w:rsidRPr="00936033">
        <w:rPr>
          <w:color w:val="FF0000"/>
          <w:sz w:val="28"/>
          <w:szCs w:val="28"/>
        </w:rPr>
        <w:t xml:space="preserve"> </w:t>
      </w:r>
      <w:r w:rsidR="00774D7B" w:rsidRPr="00774D7B">
        <w:rPr>
          <w:sz w:val="28"/>
          <w:szCs w:val="28"/>
        </w:rPr>
        <w:t xml:space="preserve">сельского поселения Заинского муниципального района Республики Татарстан </w:t>
      </w:r>
      <w:r w:rsidR="00936033">
        <w:rPr>
          <w:sz w:val="28"/>
          <w:szCs w:val="28"/>
        </w:rPr>
        <w:t>на в</w:t>
      </w:r>
      <w:r w:rsidR="00936033" w:rsidRPr="00226479">
        <w:rPr>
          <w:sz w:val="28"/>
          <w:szCs w:val="28"/>
        </w:rPr>
        <w:t>ыбор</w:t>
      </w:r>
      <w:r w:rsidR="00936033">
        <w:rPr>
          <w:sz w:val="28"/>
          <w:szCs w:val="28"/>
        </w:rPr>
        <w:t>ах</w:t>
      </w:r>
      <w:r w:rsidR="00936033" w:rsidRPr="00226479">
        <w:rPr>
          <w:sz w:val="28"/>
          <w:szCs w:val="28"/>
        </w:rPr>
        <w:t xml:space="preserve"> Президента Республики Татарста</w:t>
      </w:r>
      <w:r w:rsidR="00936033">
        <w:rPr>
          <w:sz w:val="28"/>
          <w:szCs w:val="28"/>
        </w:rPr>
        <w:t>н, н</w:t>
      </w:r>
      <w:r w:rsidR="00936033" w:rsidRPr="004A730D">
        <w:rPr>
          <w:sz w:val="28"/>
          <w:szCs w:val="28"/>
        </w:rPr>
        <w:t xml:space="preserve">а </w:t>
      </w:r>
      <w:hyperlink r:id="rId10" w:history="1">
        <w:r w:rsidR="00936033">
          <w:rPr>
            <w:sz w:val="28"/>
            <w:szCs w:val="28"/>
          </w:rPr>
          <w:t>д</w:t>
        </w:r>
        <w:r w:rsidR="00936033" w:rsidRPr="004A730D">
          <w:rPr>
            <w:sz w:val="28"/>
            <w:szCs w:val="28"/>
          </w:rPr>
          <w:t>ополнительны</w:t>
        </w:r>
        <w:r w:rsidR="00936033">
          <w:rPr>
            <w:sz w:val="28"/>
            <w:szCs w:val="28"/>
          </w:rPr>
          <w:t>х</w:t>
        </w:r>
        <w:r w:rsidR="00936033" w:rsidRPr="004A730D">
          <w:rPr>
            <w:sz w:val="28"/>
            <w:szCs w:val="28"/>
          </w:rPr>
          <w:t xml:space="preserve"> выбор</w:t>
        </w:r>
        <w:r w:rsidR="00936033">
          <w:rPr>
            <w:sz w:val="28"/>
            <w:szCs w:val="28"/>
          </w:rPr>
          <w:t>ах</w:t>
        </w:r>
        <w:r w:rsidR="00936033" w:rsidRPr="004A730D">
          <w:rPr>
            <w:sz w:val="28"/>
            <w:szCs w:val="28"/>
          </w:rPr>
          <w:t xml:space="preserve"> депутата Государственной Думы Федерального Собрания Российской Федерации седьмого созыва по Нижнекамскому одномандатному избирательному округу №28</w:t>
        </w:r>
        <w:r w:rsidR="00936033">
          <w:rPr>
            <w:sz w:val="28"/>
            <w:szCs w:val="28"/>
          </w:rPr>
          <w:t xml:space="preserve">, </w:t>
        </w:r>
      </w:hyperlink>
      <w:r w:rsidR="00936033">
        <w:rPr>
          <w:sz w:val="28"/>
          <w:szCs w:val="28"/>
        </w:rPr>
        <w:t xml:space="preserve">на выборах </w:t>
      </w:r>
      <w:r w:rsidR="00936033" w:rsidRPr="004A730D">
        <w:rPr>
          <w:sz w:val="28"/>
          <w:szCs w:val="28"/>
        </w:rPr>
        <w:t xml:space="preserve">депутатов  Совета  </w:t>
      </w:r>
      <w:r w:rsidR="00C6025B">
        <w:rPr>
          <w:color w:val="FF0000"/>
          <w:sz w:val="28"/>
          <w:szCs w:val="28"/>
        </w:rPr>
        <w:t>Верхнепинячинского</w:t>
      </w:r>
      <w:r w:rsidR="00936033" w:rsidRPr="004A730D">
        <w:rPr>
          <w:sz w:val="28"/>
          <w:szCs w:val="28"/>
        </w:rPr>
        <w:t xml:space="preserve"> сельского поселения Заинского муниципального района  Республики Татарстан  четвертого созыва </w:t>
      </w:r>
      <w:r w:rsidR="00936033">
        <w:rPr>
          <w:sz w:val="28"/>
          <w:szCs w:val="28"/>
        </w:rPr>
        <w:t xml:space="preserve">13 сентября 2020 года </w:t>
      </w:r>
      <w:r w:rsidRPr="00774D7B">
        <w:rPr>
          <w:sz w:val="28"/>
          <w:szCs w:val="28"/>
        </w:rPr>
        <w:t xml:space="preserve"> </w:t>
      </w:r>
      <w:r w:rsidR="00774D7B" w:rsidRPr="00774D7B">
        <w:rPr>
          <w:sz w:val="28"/>
          <w:szCs w:val="28"/>
        </w:rPr>
        <w:t>(</w:t>
      </w:r>
      <w:r w:rsidR="00936033">
        <w:rPr>
          <w:sz w:val="28"/>
          <w:szCs w:val="28"/>
        </w:rPr>
        <w:t>п</w:t>
      </w:r>
      <w:r w:rsidR="00774D7B" w:rsidRPr="00774D7B">
        <w:rPr>
          <w:sz w:val="28"/>
          <w:szCs w:val="28"/>
        </w:rPr>
        <w:t>риложение).</w:t>
      </w:r>
    </w:p>
    <w:p w:rsidR="00774D7B" w:rsidRPr="00A71319" w:rsidRDefault="00A71319" w:rsidP="00A71319">
      <w:pPr>
        <w:jc w:val="both"/>
        <w:rPr>
          <w:sz w:val="28"/>
          <w:szCs w:val="28"/>
        </w:rPr>
      </w:pPr>
      <w:r w:rsidRPr="00A71319">
        <w:rPr>
          <w:sz w:val="28"/>
          <w:szCs w:val="28"/>
        </w:rPr>
        <w:lastRenderedPageBreak/>
        <w:t>3.</w:t>
      </w:r>
      <w:r w:rsidR="00774D7B" w:rsidRPr="00A71319">
        <w:rPr>
          <w:sz w:val="28"/>
          <w:szCs w:val="28"/>
        </w:rPr>
        <w:t xml:space="preserve">Направить данное постановление в территориальную избирательную комиссию Заинского муниципального района Республики Татарстан. </w:t>
      </w:r>
    </w:p>
    <w:p w:rsidR="00774D7B" w:rsidRPr="00774D7B" w:rsidRDefault="00A71319" w:rsidP="00A7131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74D7B" w:rsidRPr="00774D7B">
        <w:rPr>
          <w:sz w:val="28"/>
          <w:szCs w:val="28"/>
        </w:rPr>
        <w:t xml:space="preserve">Опубликовать настоящее постановление на информационных стендах </w:t>
      </w:r>
      <w:r w:rsidR="00C6025B">
        <w:rPr>
          <w:color w:val="FF0000"/>
          <w:sz w:val="28"/>
          <w:szCs w:val="28"/>
        </w:rPr>
        <w:t>Верхнепинячинского</w:t>
      </w:r>
      <w:r w:rsidR="00774D7B">
        <w:rPr>
          <w:sz w:val="28"/>
          <w:szCs w:val="28"/>
        </w:rPr>
        <w:t xml:space="preserve"> </w:t>
      </w:r>
      <w:r w:rsidR="00774D7B" w:rsidRPr="00774D7B">
        <w:rPr>
          <w:sz w:val="28"/>
          <w:szCs w:val="28"/>
        </w:rPr>
        <w:t>сельского поселения, на сайте Заинского муниципального района в разделе «Сельские поселения».</w:t>
      </w:r>
    </w:p>
    <w:p w:rsidR="00774D7B" w:rsidRPr="00774D7B" w:rsidRDefault="00774D7B" w:rsidP="00A71319">
      <w:pPr>
        <w:tabs>
          <w:tab w:val="num" w:pos="-4860"/>
          <w:tab w:val="num" w:pos="-2880"/>
        </w:tabs>
        <w:jc w:val="both"/>
        <w:rPr>
          <w:sz w:val="28"/>
          <w:szCs w:val="28"/>
        </w:rPr>
      </w:pPr>
      <w:r w:rsidRPr="00774D7B">
        <w:rPr>
          <w:sz w:val="28"/>
          <w:szCs w:val="28"/>
        </w:rPr>
        <w:t>5.  Контроль за исполнением данного постановления оставляю за собой.</w:t>
      </w:r>
    </w:p>
    <w:p w:rsidR="00774D7B" w:rsidRDefault="00774D7B" w:rsidP="00774D7B">
      <w:pPr>
        <w:tabs>
          <w:tab w:val="num" w:pos="-4860"/>
          <w:tab w:val="num" w:pos="-2880"/>
        </w:tabs>
        <w:ind w:firstLine="540"/>
        <w:jc w:val="both"/>
        <w:rPr>
          <w:sz w:val="28"/>
          <w:szCs w:val="28"/>
        </w:rPr>
      </w:pPr>
    </w:p>
    <w:p w:rsidR="002938CD" w:rsidRPr="00774D7B" w:rsidRDefault="002938CD" w:rsidP="00774D7B">
      <w:pPr>
        <w:tabs>
          <w:tab w:val="num" w:pos="-4860"/>
          <w:tab w:val="num" w:pos="-2880"/>
        </w:tabs>
        <w:ind w:firstLine="540"/>
        <w:jc w:val="both"/>
        <w:rPr>
          <w:sz w:val="28"/>
          <w:szCs w:val="28"/>
        </w:rPr>
      </w:pPr>
    </w:p>
    <w:p w:rsidR="00774D7B" w:rsidRPr="00774D7B" w:rsidRDefault="00774D7B" w:rsidP="00774D7B">
      <w:pPr>
        <w:rPr>
          <w:b/>
          <w:sz w:val="28"/>
          <w:szCs w:val="28"/>
        </w:rPr>
      </w:pPr>
      <w:r w:rsidRPr="00774D7B">
        <w:rPr>
          <w:b/>
          <w:sz w:val="28"/>
          <w:szCs w:val="28"/>
        </w:rPr>
        <w:t xml:space="preserve">Руководитель </w:t>
      </w:r>
    </w:p>
    <w:p w:rsidR="00BD6FF4" w:rsidRPr="001519FD" w:rsidRDefault="00774D7B" w:rsidP="00C6025B">
      <w:pPr>
        <w:rPr>
          <w:color w:val="FF0000"/>
          <w:sz w:val="28"/>
          <w:szCs w:val="28"/>
        </w:rPr>
      </w:pPr>
      <w:r w:rsidRPr="00774D7B">
        <w:rPr>
          <w:b/>
          <w:sz w:val="28"/>
          <w:szCs w:val="28"/>
        </w:rPr>
        <w:t xml:space="preserve">Исполнительного комитета                       </w:t>
      </w:r>
      <w:r>
        <w:rPr>
          <w:b/>
          <w:sz w:val="28"/>
          <w:szCs w:val="28"/>
        </w:rPr>
        <w:t xml:space="preserve">                </w:t>
      </w:r>
      <w:r w:rsidR="003B738F">
        <w:rPr>
          <w:b/>
          <w:sz w:val="28"/>
          <w:szCs w:val="28"/>
        </w:rPr>
        <w:t xml:space="preserve">            </w:t>
      </w:r>
      <w:r w:rsidR="002938CD">
        <w:rPr>
          <w:b/>
          <w:sz w:val="28"/>
          <w:szCs w:val="28"/>
        </w:rPr>
        <w:t xml:space="preserve">  </w:t>
      </w:r>
      <w:r w:rsidR="00936033">
        <w:rPr>
          <w:b/>
          <w:sz w:val="28"/>
          <w:szCs w:val="28"/>
        </w:rPr>
        <w:t xml:space="preserve">    </w:t>
      </w:r>
      <w:r w:rsidR="00C6025B">
        <w:rPr>
          <w:b/>
          <w:sz w:val="28"/>
          <w:szCs w:val="28"/>
        </w:rPr>
        <w:t>М. Х. Туктаров</w:t>
      </w:r>
    </w:p>
    <w:p w:rsidR="00BD6FF4" w:rsidRDefault="00BD6FF4" w:rsidP="00BD6FF4">
      <w:pPr>
        <w:jc w:val="both"/>
        <w:rPr>
          <w:sz w:val="28"/>
          <w:szCs w:val="28"/>
        </w:rPr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2938CD" w:rsidRDefault="002938CD" w:rsidP="00BD6FF4">
      <w:pPr>
        <w:ind w:left="5670"/>
        <w:jc w:val="both"/>
      </w:pPr>
    </w:p>
    <w:p w:rsidR="002938CD" w:rsidRDefault="002938CD" w:rsidP="00BD6FF4">
      <w:pPr>
        <w:ind w:left="5670"/>
        <w:jc w:val="both"/>
      </w:pPr>
    </w:p>
    <w:p w:rsidR="002938CD" w:rsidRDefault="002938CD" w:rsidP="00BD6FF4">
      <w:pPr>
        <w:ind w:left="5670"/>
        <w:jc w:val="both"/>
      </w:pPr>
    </w:p>
    <w:p w:rsidR="002938CD" w:rsidRDefault="002938CD" w:rsidP="00BD6FF4">
      <w:pPr>
        <w:ind w:left="5670"/>
        <w:jc w:val="both"/>
      </w:pPr>
    </w:p>
    <w:p w:rsidR="002938CD" w:rsidRDefault="002938CD" w:rsidP="00BD6FF4">
      <w:pPr>
        <w:ind w:left="5670"/>
        <w:jc w:val="both"/>
      </w:pPr>
    </w:p>
    <w:p w:rsidR="00B03339" w:rsidRDefault="00B03339" w:rsidP="00BD6FF4">
      <w:pPr>
        <w:ind w:left="5670"/>
        <w:jc w:val="both"/>
      </w:pPr>
    </w:p>
    <w:p w:rsidR="00C6025B" w:rsidRDefault="00C6025B">
      <w:pPr>
        <w:spacing w:after="200" w:line="276" w:lineRule="auto"/>
      </w:pPr>
      <w:r>
        <w:br w:type="page"/>
      </w:r>
    </w:p>
    <w:p w:rsidR="00BD6FF4" w:rsidRDefault="00BD6FF4" w:rsidP="003B738F">
      <w:pPr>
        <w:ind w:left="5529"/>
      </w:pPr>
      <w:r>
        <w:lastRenderedPageBreak/>
        <w:t>Приложение к постановлению</w:t>
      </w:r>
    </w:p>
    <w:p w:rsidR="00BD6FF4" w:rsidRDefault="00BD6FF4" w:rsidP="003B738F">
      <w:pPr>
        <w:ind w:left="5529"/>
      </w:pPr>
      <w:r>
        <w:t xml:space="preserve">Исполнительного комитета </w:t>
      </w:r>
      <w:r w:rsidR="00C6025B">
        <w:rPr>
          <w:color w:val="FF0000"/>
        </w:rPr>
        <w:t>Верхнепинячинского</w:t>
      </w:r>
      <w:r>
        <w:t xml:space="preserve">  сельского поселения Заинского муниципального района </w:t>
      </w:r>
    </w:p>
    <w:p w:rsidR="00BD6FF4" w:rsidRDefault="00C6025B" w:rsidP="003B738F">
      <w:pPr>
        <w:ind w:left="5529"/>
      </w:pPr>
      <w:r>
        <w:t>№ 19</w:t>
      </w:r>
      <w:r w:rsidR="002938CD">
        <w:t xml:space="preserve"> </w:t>
      </w:r>
      <w:r w:rsidR="00A71319">
        <w:t xml:space="preserve">от </w:t>
      </w:r>
      <w:r>
        <w:t>23</w:t>
      </w:r>
      <w:r w:rsidR="002938CD">
        <w:t>.07.</w:t>
      </w:r>
      <w:r w:rsidR="00A71319">
        <w:t>2020</w:t>
      </w:r>
      <w:r w:rsidR="00774D7B">
        <w:t xml:space="preserve"> </w:t>
      </w:r>
      <w:r w:rsidR="00BD6FF4">
        <w:t>г.</w:t>
      </w:r>
    </w:p>
    <w:p w:rsidR="00BD6FF4" w:rsidRDefault="00BD6FF4" w:rsidP="00BD6FF4">
      <w:pPr>
        <w:jc w:val="center"/>
        <w:rPr>
          <w:sz w:val="28"/>
          <w:szCs w:val="28"/>
        </w:rPr>
      </w:pPr>
    </w:p>
    <w:p w:rsidR="00936033" w:rsidRDefault="00774D7B" w:rsidP="00936033">
      <w:pPr>
        <w:pStyle w:val="a5"/>
        <w:jc w:val="center"/>
        <w:rPr>
          <w:b/>
          <w:sz w:val="28"/>
          <w:szCs w:val="28"/>
        </w:rPr>
      </w:pPr>
      <w:r w:rsidRPr="00A71319">
        <w:rPr>
          <w:b/>
          <w:sz w:val="28"/>
          <w:szCs w:val="28"/>
        </w:rPr>
        <w:t xml:space="preserve">Список мест на территории избирательных участков </w:t>
      </w:r>
      <w:r w:rsidR="00C6025B">
        <w:rPr>
          <w:b/>
          <w:color w:val="FF0000"/>
          <w:sz w:val="28"/>
          <w:szCs w:val="28"/>
        </w:rPr>
        <w:t>Верхнепинячинского</w:t>
      </w:r>
      <w:r w:rsidRPr="00936033">
        <w:rPr>
          <w:b/>
          <w:color w:val="FF0000"/>
          <w:sz w:val="28"/>
          <w:szCs w:val="28"/>
        </w:rPr>
        <w:t xml:space="preserve"> </w:t>
      </w:r>
      <w:r w:rsidRPr="00A71319">
        <w:rPr>
          <w:b/>
          <w:sz w:val="28"/>
          <w:szCs w:val="28"/>
        </w:rPr>
        <w:t xml:space="preserve">сельского поселения Заинского муниципального района Республики Татарстан для размещения предвыборных печатных агитационных материалов </w:t>
      </w:r>
      <w:r w:rsidR="00936033" w:rsidRPr="00936033">
        <w:rPr>
          <w:b/>
          <w:sz w:val="28"/>
          <w:szCs w:val="28"/>
        </w:rPr>
        <w:t xml:space="preserve">на выборах Президента Республики Татарстан, на дополнительных выборах депутата Государственной Думы Федерального Собрания Российской Федерации седьмого созыва по Нижнекамскому одномандатному избирательному округу №28, на выборах депутатов  Совета  </w:t>
      </w:r>
      <w:r w:rsidR="00C6025B">
        <w:rPr>
          <w:b/>
          <w:color w:val="FF0000"/>
          <w:sz w:val="28"/>
          <w:szCs w:val="28"/>
        </w:rPr>
        <w:t>Верхнепинячинского</w:t>
      </w:r>
      <w:r w:rsidR="00936033" w:rsidRPr="00936033">
        <w:rPr>
          <w:b/>
          <w:color w:val="FF0000"/>
          <w:sz w:val="28"/>
          <w:szCs w:val="28"/>
        </w:rPr>
        <w:t xml:space="preserve"> </w:t>
      </w:r>
      <w:r w:rsidR="00936033" w:rsidRPr="00936033">
        <w:rPr>
          <w:b/>
          <w:sz w:val="28"/>
          <w:szCs w:val="28"/>
        </w:rPr>
        <w:t xml:space="preserve">сельского поселения </w:t>
      </w:r>
      <w:r w:rsidR="00936033">
        <w:rPr>
          <w:b/>
          <w:sz w:val="28"/>
          <w:szCs w:val="28"/>
        </w:rPr>
        <w:t>З</w:t>
      </w:r>
      <w:r w:rsidR="00936033" w:rsidRPr="00936033">
        <w:rPr>
          <w:b/>
          <w:sz w:val="28"/>
          <w:szCs w:val="28"/>
        </w:rPr>
        <w:t xml:space="preserve">аинского муниципального района  Республики Татарстан  четвертого созыва </w:t>
      </w:r>
    </w:p>
    <w:p w:rsidR="00A71319" w:rsidRPr="00A71319" w:rsidRDefault="00936033" w:rsidP="00936033">
      <w:pPr>
        <w:pStyle w:val="a5"/>
        <w:jc w:val="center"/>
        <w:rPr>
          <w:b/>
          <w:sz w:val="28"/>
          <w:szCs w:val="28"/>
        </w:rPr>
      </w:pPr>
      <w:r w:rsidRPr="00936033">
        <w:rPr>
          <w:b/>
          <w:sz w:val="28"/>
          <w:szCs w:val="28"/>
        </w:rPr>
        <w:t>13 сентября 2020 года</w:t>
      </w:r>
    </w:p>
    <w:p w:rsidR="00774D7B" w:rsidRPr="00774D7B" w:rsidRDefault="00774D7B" w:rsidP="00774D7B">
      <w:pPr>
        <w:tabs>
          <w:tab w:val="num" w:pos="-4860"/>
          <w:tab w:val="num" w:pos="709"/>
        </w:tabs>
        <w:jc w:val="center"/>
        <w:rPr>
          <w:sz w:val="28"/>
          <w:szCs w:val="28"/>
        </w:rPr>
      </w:pPr>
    </w:p>
    <w:p w:rsidR="00BD6FF4" w:rsidRDefault="00BD6FF4" w:rsidP="00BD6FF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5331"/>
      </w:tblGrid>
      <w:tr w:rsidR="00D97896" w:rsidTr="00D978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Номер </w:t>
            </w:r>
          </w:p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избирательного участка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 и адрес размещения</w:t>
            </w:r>
          </w:p>
        </w:tc>
      </w:tr>
      <w:tr w:rsidR="00D97896" w:rsidTr="00D97896">
        <w:trPr>
          <w:trHeight w:val="41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1468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pPr>
              <w:jc w:val="both"/>
            </w:pPr>
            <w:r>
              <w:t>с.Верхние Пинячи, ул.Речная, ул.Центральная, на информационных стендах.</w:t>
            </w:r>
          </w:p>
        </w:tc>
      </w:tr>
      <w:tr w:rsidR="00D97896" w:rsidTr="00D97896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rPr>
                <w:b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r>
              <w:t>д.Средние Пинячи, ул.Центральная, на информационных стендах.</w:t>
            </w:r>
          </w:p>
        </w:tc>
      </w:tr>
      <w:tr w:rsidR="00D97896" w:rsidTr="00D97896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rPr>
                <w:b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r>
              <w:t>д.Нижние Пинячи ул.Х.Туфана, ул.Центральная, на информационных стендах.</w:t>
            </w:r>
          </w:p>
        </w:tc>
      </w:tr>
      <w:tr w:rsidR="00D97896" w:rsidTr="00D97896">
        <w:trPr>
          <w:trHeight w:val="41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jc w:val="center"/>
              <w:rPr>
                <w:b/>
              </w:rPr>
            </w:pPr>
            <w:r>
              <w:rPr>
                <w:b/>
              </w:rPr>
              <w:t>1467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pPr>
              <w:jc w:val="both"/>
              <w:rPr>
                <w:b/>
              </w:rPr>
            </w:pPr>
            <w:r>
              <w:t>с.Бура-Кирта, ул.Заречная, ул.Центральная, на информационных стендах.</w:t>
            </w:r>
          </w:p>
        </w:tc>
      </w:tr>
      <w:tr w:rsidR="00D97896" w:rsidTr="00D97896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96" w:rsidRDefault="00D97896" w:rsidP="002177D6">
            <w:pPr>
              <w:rPr>
                <w:b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96" w:rsidRDefault="00D97896" w:rsidP="002177D6">
            <w:pPr>
              <w:jc w:val="both"/>
              <w:rPr>
                <w:b/>
              </w:rPr>
            </w:pPr>
            <w:r>
              <w:t>д.Алмалы, ул.Зеленая, д.5.</w:t>
            </w:r>
          </w:p>
        </w:tc>
      </w:tr>
    </w:tbl>
    <w:p w:rsidR="00BD6FF4" w:rsidRDefault="00BD6FF4" w:rsidP="00BD6FF4"/>
    <w:p w:rsidR="00774D7B" w:rsidRDefault="00774D7B" w:rsidP="00774D7B">
      <w:pPr>
        <w:rPr>
          <w:b/>
        </w:rPr>
      </w:pPr>
    </w:p>
    <w:p w:rsidR="00774D7B" w:rsidRDefault="00774D7B" w:rsidP="00774D7B">
      <w:pPr>
        <w:rPr>
          <w:b/>
        </w:rPr>
      </w:pPr>
    </w:p>
    <w:p w:rsidR="00774D7B" w:rsidRDefault="00774D7B" w:rsidP="00774D7B">
      <w:pPr>
        <w:rPr>
          <w:b/>
        </w:rPr>
      </w:pPr>
    </w:p>
    <w:p w:rsidR="00774D7B" w:rsidRDefault="00774D7B" w:rsidP="00774D7B">
      <w:pPr>
        <w:rPr>
          <w:b/>
        </w:rPr>
      </w:pPr>
    </w:p>
    <w:p w:rsidR="00774D7B" w:rsidRDefault="00774D7B" w:rsidP="00774D7B">
      <w:pPr>
        <w:rPr>
          <w:b/>
        </w:rPr>
      </w:pPr>
    </w:p>
    <w:p w:rsidR="00774D7B" w:rsidRDefault="00774D7B" w:rsidP="00774D7B">
      <w:pPr>
        <w:rPr>
          <w:b/>
        </w:rPr>
      </w:pPr>
    </w:p>
    <w:p w:rsidR="00774D7B" w:rsidRDefault="00774D7B" w:rsidP="00774D7B">
      <w:pPr>
        <w:rPr>
          <w:b/>
        </w:rPr>
      </w:pPr>
    </w:p>
    <w:sectPr w:rsidR="00774D7B" w:rsidSect="0093603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D2" w:rsidRDefault="004C27D2" w:rsidP="00774D7B">
      <w:r>
        <w:separator/>
      </w:r>
    </w:p>
  </w:endnote>
  <w:endnote w:type="continuationSeparator" w:id="0">
    <w:p w:rsidR="004C27D2" w:rsidRDefault="004C27D2" w:rsidP="0077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D2" w:rsidRDefault="004C27D2" w:rsidP="00774D7B">
      <w:r>
        <w:separator/>
      </w:r>
    </w:p>
  </w:footnote>
  <w:footnote w:type="continuationSeparator" w:id="0">
    <w:p w:rsidR="004C27D2" w:rsidRDefault="004C27D2" w:rsidP="0077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4A9D"/>
    <w:multiLevelType w:val="hybridMultilevel"/>
    <w:tmpl w:val="1F6489F8"/>
    <w:lvl w:ilvl="0" w:tplc="6A189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33FAB"/>
    <w:multiLevelType w:val="hybridMultilevel"/>
    <w:tmpl w:val="06765128"/>
    <w:lvl w:ilvl="0" w:tplc="E6E0E4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B0F"/>
    <w:rsid w:val="00030E87"/>
    <w:rsid w:val="00061001"/>
    <w:rsid w:val="00080706"/>
    <w:rsid w:val="000B09B4"/>
    <w:rsid w:val="00111A6F"/>
    <w:rsid w:val="00142FD2"/>
    <w:rsid w:val="001519FD"/>
    <w:rsid w:val="001B7047"/>
    <w:rsid w:val="00226479"/>
    <w:rsid w:val="002938CD"/>
    <w:rsid w:val="002B2519"/>
    <w:rsid w:val="002C0308"/>
    <w:rsid w:val="003865DA"/>
    <w:rsid w:val="003B11FF"/>
    <w:rsid w:val="003B1C01"/>
    <w:rsid w:val="003B738F"/>
    <w:rsid w:val="00426F43"/>
    <w:rsid w:val="004A1EEB"/>
    <w:rsid w:val="004A730D"/>
    <w:rsid w:val="004B7991"/>
    <w:rsid w:val="004C27D2"/>
    <w:rsid w:val="00505CC5"/>
    <w:rsid w:val="0053765F"/>
    <w:rsid w:val="005627B3"/>
    <w:rsid w:val="00573143"/>
    <w:rsid w:val="005B25BF"/>
    <w:rsid w:val="00772EC9"/>
    <w:rsid w:val="00774D7B"/>
    <w:rsid w:val="00780650"/>
    <w:rsid w:val="007C0284"/>
    <w:rsid w:val="007E0B0F"/>
    <w:rsid w:val="008545F3"/>
    <w:rsid w:val="00893A9A"/>
    <w:rsid w:val="008F4A15"/>
    <w:rsid w:val="00936033"/>
    <w:rsid w:val="00963C1E"/>
    <w:rsid w:val="00A71319"/>
    <w:rsid w:val="00B03339"/>
    <w:rsid w:val="00B03A11"/>
    <w:rsid w:val="00B05E81"/>
    <w:rsid w:val="00B13B84"/>
    <w:rsid w:val="00B50973"/>
    <w:rsid w:val="00BD0186"/>
    <w:rsid w:val="00BD6FF4"/>
    <w:rsid w:val="00C6025B"/>
    <w:rsid w:val="00CF2A8F"/>
    <w:rsid w:val="00D97896"/>
    <w:rsid w:val="00DA146B"/>
    <w:rsid w:val="00DB33DF"/>
    <w:rsid w:val="00DE13B9"/>
    <w:rsid w:val="00DE779C"/>
    <w:rsid w:val="00E0227F"/>
    <w:rsid w:val="00E1163C"/>
    <w:rsid w:val="00F0135C"/>
    <w:rsid w:val="00F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A12C"/>
  <w15:docId w15:val="{676464CB-5EC8-4847-B52B-7ACD8E30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7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F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7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4D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74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A71319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713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3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4A730D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2938CD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2938CD"/>
    <w:rPr>
      <w:rFonts w:ascii="Calibri" w:eastAsia="Calibri" w:hAnsi="Calibri" w:cs="Times New Roman"/>
      <w:szCs w:val="21"/>
    </w:rPr>
  </w:style>
  <w:style w:type="character" w:styleId="ae">
    <w:name w:val="Book Title"/>
    <w:uiPriority w:val="33"/>
    <w:qFormat/>
    <w:rsid w:val="00C6025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zbirkom.tatarstan.ru/rus/gosduma_13_09_202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birkom.tatarstan.ru/rus/gosduma_13_09_202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4065-B0B4-4E84-A4C5-9668B1C3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Секретарь</cp:lastModifiedBy>
  <cp:revision>39</cp:revision>
  <cp:lastPrinted>2019-07-25T12:58:00Z</cp:lastPrinted>
  <dcterms:created xsi:type="dcterms:W3CDTF">2019-07-16T05:29:00Z</dcterms:created>
  <dcterms:modified xsi:type="dcterms:W3CDTF">2020-07-23T14:18:00Z</dcterms:modified>
</cp:coreProperties>
</file>