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Дополнительное питание школьника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381D">
        <w:rPr>
          <w:rFonts w:ascii="Helvetica" w:hAnsi="Helvetica" w:cs="Helvetica"/>
          <w:color w:val="333333"/>
          <w:sz w:val="21"/>
          <w:szCs w:val="21"/>
        </w:rPr>
        <w:t>Наряду с основным питанием, организуемым в школах и образовательных учреждениях, разрешается организация дополнительного питания школьников через буфеты, которые предназначены для продажи мучных кондитерских и булочных изделий, пищевых продуктов в потребительской упаковке, в условиях свободного выбора, и в соответствии с рекомендуемым ассортиментом дополнительного питания.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381D">
        <w:rPr>
          <w:rFonts w:ascii="Helvetica" w:hAnsi="Helvetica" w:cs="Helvetica"/>
          <w:color w:val="333333"/>
          <w:sz w:val="21"/>
          <w:szCs w:val="21"/>
        </w:rPr>
        <w:t>Ассортимент дополнительного питания утверждается руководителем образовательного учреждения и (или) руководителем организации общественного питания образовательного учреждения ежегодно перед началом учебного года.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381D">
        <w:rPr>
          <w:rFonts w:ascii="Helvetica" w:hAnsi="Helvetica" w:cs="Helvetica"/>
          <w:color w:val="333333"/>
          <w:sz w:val="21"/>
          <w:szCs w:val="21"/>
        </w:rPr>
        <w:t>Рекомендуемый ассортимент продуктов для дополнительного питания школьников:</w:t>
      </w:r>
    </w:p>
    <w:p w:rsidR="00E2381D" w:rsidRPr="00E2381D" w:rsidRDefault="00E2381D" w:rsidP="00E2381D">
      <w:pPr>
        <w:pStyle w:val="a4"/>
        <w:spacing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4819650" cy="6375995"/>
            <wp:effectExtent l="19050" t="0" r="0" b="0"/>
            <wp:docPr id="1" name="Рисунок 1" descr="http://www.fbuz16.ru/repository/images/%D1%88%D0%BA%D0%BE%D0%BB%D1%8C%D0%BD%D0%B8%D0%BA%20%D0%BF%D0%B8%D1%82%D0%B0%D0%BD%D0%B8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1%88%D0%BA%D0%BE%D0%BB%D1%8C%D0%BD%D0%B8%D0%BA%20%D0%BF%D0%B8%D1%82%D0%B0%D0%BD%D0%B8%D0%B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3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381D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381D">
        <w:rPr>
          <w:rFonts w:ascii="Helvetica" w:hAnsi="Helvetica" w:cs="Helvetica"/>
          <w:color w:val="333333"/>
          <w:sz w:val="21"/>
          <w:szCs w:val="21"/>
        </w:rPr>
        <w:lastRenderedPageBreak/>
        <w:t xml:space="preserve">Установка </w:t>
      </w:r>
      <w:proofErr w:type="spellStart"/>
      <w:r w:rsidRPr="00E2381D">
        <w:rPr>
          <w:rFonts w:ascii="Helvetica" w:hAnsi="Helvetica" w:cs="Helvetica"/>
          <w:color w:val="333333"/>
          <w:sz w:val="21"/>
          <w:szCs w:val="21"/>
        </w:rPr>
        <w:t>вендингового</w:t>
      </w:r>
      <w:proofErr w:type="spellEnd"/>
      <w:r w:rsidRPr="00E2381D">
        <w:rPr>
          <w:rFonts w:ascii="Helvetica" w:hAnsi="Helvetica" w:cs="Helvetica"/>
          <w:color w:val="333333"/>
          <w:sz w:val="21"/>
          <w:szCs w:val="21"/>
        </w:rPr>
        <w:t xml:space="preserve"> оборудования в школах относится к организации дополнительного питания в школах. </w:t>
      </w:r>
      <w:proofErr w:type="spellStart"/>
      <w:r w:rsidRPr="00E2381D">
        <w:rPr>
          <w:rFonts w:ascii="Helvetica" w:hAnsi="Helvetica" w:cs="Helvetica"/>
          <w:color w:val="333333"/>
          <w:sz w:val="21"/>
          <w:szCs w:val="21"/>
        </w:rPr>
        <w:t>Вендинг</w:t>
      </w:r>
      <w:proofErr w:type="spellEnd"/>
      <w:r w:rsidRPr="00E2381D">
        <w:rPr>
          <w:rFonts w:ascii="Helvetica" w:hAnsi="Helvetica" w:cs="Helvetica"/>
          <w:color w:val="333333"/>
          <w:sz w:val="21"/>
          <w:szCs w:val="21"/>
        </w:rPr>
        <w:t xml:space="preserve"> — это продажа товаров и услуг с помощью автоматизированных систем (торговых автоматов). </w:t>
      </w:r>
      <w:proofErr w:type="spellStart"/>
      <w:r w:rsidRPr="00E2381D">
        <w:rPr>
          <w:rFonts w:ascii="Helvetica" w:hAnsi="Helvetica" w:cs="Helvetica"/>
          <w:color w:val="333333"/>
          <w:sz w:val="21"/>
          <w:szCs w:val="21"/>
        </w:rPr>
        <w:t>Вендинг</w:t>
      </w:r>
      <w:proofErr w:type="spellEnd"/>
      <w:r w:rsidRPr="00E2381D">
        <w:rPr>
          <w:rFonts w:ascii="Helvetica" w:hAnsi="Helvetica" w:cs="Helvetica"/>
          <w:color w:val="333333"/>
          <w:sz w:val="21"/>
          <w:szCs w:val="21"/>
        </w:rPr>
        <w:t xml:space="preserve"> получил широкое распространение в мире как удобный и не очень требовательный способ вести торговлю или оказывать услуги.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381D">
        <w:rPr>
          <w:rFonts w:ascii="Helvetica" w:hAnsi="Helvetica" w:cs="Helvetica"/>
          <w:color w:val="333333"/>
          <w:sz w:val="21"/>
          <w:szCs w:val="21"/>
        </w:rPr>
        <w:t>Для организации дополнительного питания возможно использование аппаратов для автоматической выдачи пищевых продуктов только в потребительской упаковке промышленного изготовления (соки, нектары, стерилизованное молоко до 200мл, питьевой негазированной воды, расфасованной в емкости до 500мл; орехи (кроме арахиса) и сухофрукты - в потребительской упаковке до 50г.) при условии соблюдения условий хранения и сроков годности, а также наличия в образовательных организациях документов, подтверждающих их безопасность.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381D">
        <w:rPr>
          <w:rFonts w:ascii="Helvetica" w:hAnsi="Helvetica" w:cs="Helvetica"/>
          <w:color w:val="333333"/>
          <w:sz w:val="21"/>
          <w:szCs w:val="21"/>
        </w:rPr>
        <w:t>Технические характеристики торговых автоматов, в которых осуществляется приготовление горячих напитков, должны предусматривать проведение водоподготовки, обеспечивающей показатели безопасности воды, входящей в состав напитков, в соответствии с требованиями СанПиН 2.1.4.1116-02 «Питьевая вода. Гигиенические требования к качеству воды, расфасованной в емкости. Контроль качества». Горячие напитки реализуются в специальных термостойких одноразовых стаканах.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 w:rsidRPr="00E2381D">
        <w:rPr>
          <w:rFonts w:ascii="Helvetica" w:hAnsi="Helvetica" w:cs="Helvetica"/>
          <w:color w:val="333333"/>
          <w:sz w:val="21"/>
          <w:szCs w:val="21"/>
        </w:rPr>
        <w:t>Вейдинговые</w:t>
      </w:r>
      <w:proofErr w:type="spellEnd"/>
      <w:r w:rsidRPr="00E2381D">
        <w:rPr>
          <w:rFonts w:ascii="Helvetica" w:hAnsi="Helvetica" w:cs="Helvetica"/>
          <w:color w:val="333333"/>
          <w:sz w:val="21"/>
          <w:szCs w:val="21"/>
        </w:rPr>
        <w:t xml:space="preserve"> аппараты могут быть установлены в столовых и буфетах. Аппараты автоматической торговли пищевыми продуктами не должны размещаться в проходах и уменьшать полезную площадь рекреаций, холлов, коридоров. При решении администрации школы об установке торгового автомата необходимо также учитывать мнение родителей или законных представителей детей.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381D">
        <w:rPr>
          <w:rFonts w:ascii="Helvetica" w:hAnsi="Helvetica" w:cs="Helvetica"/>
          <w:color w:val="333333"/>
          <w:sz w:val="21"/>
          <w:szCs w:val="21"/>
        </w:rPr>
        <w:t>По показателям безопасности и пищевой ценности вся реализуемая продукция должна соответствовать требованиям нормативных документов, в том числе технических регламентов Евразийского экономического союза.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381D">
        <w:rPr>
          <w:rFonts w:ascii="Helvetica" w:hAnsi="Helvetica" w:cs="Helvetica"/>
          <w:color w:val="333333"/>
          <w:sz w:val="21"/>
          <w:szCs w:val="21"/>
        </w:rPr>
        <w:t xml:space="preserve">В целях обеспечения санитарно-эпидемиологического благополучия и полного исключения рисков, способствующих возникновению инфекционных заболеваний, массовых отравлений необходим </w:t>
      </w:r>
      <w:proofErr w:type="gramStart"/>
      <w:r w:rsidRPr="00E2381D">
        <w:rPr>
          <w:rFonts w:ascii="Helvetica" w:hAnsi="Helvetica" w:cs="Helvetica"/>
          <w:color w:val="333333"/>
          <w:sz w:val="21"/>
          <w:szCs w:val="21"/>
        </w:rPr>
        <w:t>контроль за</w:t>
      </w:r>
      <w:proofErr w:type="gramEnd"/>
      <w:r w:rsidRPr="00E2381D">
        <w:rPr>
          <w:rFonts w:ascii="Helvetica" w:hAnsi="Helvetica" w:cs="Helvetica"/>
          <w:color w:val="333333"/>
          <w:sz w:val="21"/>
          <w:szCs w:val="21"/>
        </w:rPr>
        <w:t xml:space="preserve"> качеством, сроками годности и условиями хранения продукции, режимом заправки, а также наличие документов о качестве и безопасности продукции. Аппараты должны обрабатываться в соответствии с инструкцией по их эксплуатации. Документы, подтверждающие обработку аппаратов, должны сохраняться в образовательной организации на период до следующей обработки.</w:t>
      </w:r>
    </w:p>
    <w:p w:rsidR="00E2381D" w:rsidRPr="00E2381D" w:rsidRDefault="00E2381D" w:rsidP="00E2381D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381D">
        <w:rPr>
          <w:rFonts w:ascii="Helvetica" w:hAnsi="Helvetica" w:cs="Helvetica"/>
          <w:color w:val="333333"/>
          <w:sz w:val="21"/>
          <w:szCs w:val="21"/>
        </w:rPr>
        <w:t xml:space="preserve">Источник: </w:t>
      </w:r>
      <w:r>
        <w:rPr>
          <w:rFonts w:ascii="Helvetica" w:hAnsi="Helvetica" w:cs="Helvetica"/>
          <w:color w:val="333333"/>
          <w:sz w:val="21"/>
          <w:szCs w:val="21"/>
        </w:rPr>
        <w:t>http</w:t>
      </w:r>
      <w:r w:rsidRPr="00E2381D">
        <w:rPr>
          <w:rFonts w:ascii="Helvetica" w:hAnsi="Helvetica" w:cs="Helvetica"/>
          <w:color w:val="333333"/>
          <w:sz w:val="21"/>
          <w:szCs w:val="21"/>
        </w:rPr>
        <w:t>://</w:t>
      </w:r>
      <w:r>
        <w:rPr>
          <w:rFonts w:ascii="Helvetica" w:hAnsi="Helvetica" w:cs="Helvetica"/>
          <w:color w:val="333333"/>
          <w:sz w:val="21"/>
          <w:szCs w:val="21"/>
        </w:rPr>
        <w:t>cgon</w:t>
      </w:r>
      <w:r w:rsidRPr="00E2381D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rospotrebnadzor</w:t>
      </w:r>
      <w:r w:rsidRPr="00E2381D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ru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81D"/>
    <w:rsid w:val="000B68D2"/>
    <w:rsid w:val="005C0841"/>
    <w:rsid w:val="00732BD7"/>
    <w:rsid w:val="00825D39"/>
    <w:rsid w:val="00E2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81D"/>
    <w:rPr>
      <w:strike w:val="0"/>
      <w:dstrike w:val="0"/>
      <w:color w:val="0088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381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2020-08-25T04:58:00Z</dcterms:created>
  <dcterms:modified xsi:type="dcterms:W3CDTF">2020-08-25T10:14:00Z</dcterms:modified>
</cp:coreProperties>
</file>