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190" w:rsidRDefault="00CD72E3" w:rsidP="00CD72E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CD72E3">
        <w:rPr>
          <w:b/>
          <w:sz w:val="28"/>
          <w:szCs w:val="28"/>
        </w:rPr>
        <w:t>Решение Совета города Заинска Заинского муниципального района от 21.03.2014г.  №157 «О внесении   изменений в    решение Совета города Заинска №51 от 25.10.2011 года «Об организации сбора отработанных ртутьсодержащих ламп на территории города Заинска Заинского муниципального района»</w:t>
      </w:r>
    </w:p>
    <w:p w:rsidR="00CD72E3" w:rsidRPr="00CD72E3" w:rsidRDefault="00CD72E3" w:rsidP="00CD72E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10190" w:rsidRPr="00100F67" w:rsidRDefault="00610190" w:rsidP="0061019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00F67">
        <w:rPr>
          <w:sz w:val="28"/>
          <w:szCs w:val="28"/>
        </w:rPr>
        <w:t xml:space="preserve">Руководствуясь постановлением </w:t>
      </w:r>
      <w:r w:rsidRPr="00100F67">
        <w:rPr>
          <w:rFonts w:eastAsia="Calibri"/>
          <w:sz w:val="28"/>
          <w:szCs w:val="28"/>
          <w:lang w:eastAsia="en-US"/>
        </w:rPr>
        <w:t>Правительства Российской Федерации от 01.10.2013 года № 860 «О внесении изменений в 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</w:t>
      </w:r>
      <w:r w:rsidRPr="00100F67">
        <w:rPr>
          <w:sz w:val="28"/>
          <w:szCs w:val="28"/>
        </w:rPr>
        <w:t xml:space="preserve"> Федеральным законом от 06.10.2003г. №131-ФЗ «Об общих принципах организации местного самоуправления в Российской Федерации», Уставом города Заинска Заинского муниципального района, Совет города Заинска Заинского муниципального района</w:t>
      </w:r>
    </w:p>
    <w:p w:rsidR="00610190" w:rsidRPr="00100F67" w:rsidRDefault="00610190" w:rsidP="0061019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610190" w:rsidRPr="00100F67" w:rsidRDefault="00610190" w:rsidP="006101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00F67">
        <w:rPr>
          <w:b/>
          <w:sz w:val="28"/>
          <w:szCs w:val="28"/>
        </w:rPr>
        <w:t>РЕШИЛ:</w:t>
      </w:r>
    </w:p>
    <w:p w:rsidR="00610190" w:rsidRPr="00100F67" w:rsidRDefault="00610190" w:rsidP="006101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0190" w:rsidRPr="00100F67" w:rsidRDefault="00610190" w:rsidP="00610190">
      <w:pPr>
        <w:numPr>
          <w:ilvl w:val="0"/>
          <w:numId w:val="7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100F67">
        <w:rPr>
          <w:rFonts w:eastAsia="Calibri"/>
          <w:sz w:val="28"/>
          <w:szCs w:val="28"/>
          <w:lang w:eastAsia="en-US"/>
        </w:rPr>
        <w:t>Внести в Порядок сбора отработанных ртутьсодержащих ламп на территории города Заинска, утвержденный решением Совета города Заинска от 25.10.2011г. №51 «Об организации сбора отработанных  ртутьсодержащих ламп на территории города Заинска», следующие изменения:</w:t>
      </w:r>
    </w:p>
    <w:p w:rsidR="00610190" w:rsidRPr="00100F67" w:rsidRDefault="00610190" w:rsidP="00610190">
      <w:pPr>
        <w:ind w:firstLine="709"/>
        <w:contextualSpacing/>
        <w:jc w:val="both"/>
        <w:rPr>
          <w:sz w:val="28"/>
          <w:szCs w:val="28"/>
        </w:rPr>
      </w:pPr>
      <w:r w:rsidRPr="00100F67">
        <w:rPr>
          <w:sz w:val="28"/>
          <w:szCs w:val="28"/>
        </w:rPr>
        <w:t>В пункте 2.1.:</w:t>
      </w:r>
    </w:p>
    <w:p w:rsidR="00610190" w:rsidRPr="00100F67" w:rsidRDefault="00610190" w:rsidP="00610190">
      <w:pPr>
        <w:ind w:firstLine="709"/>
        <w:contextualSpacing/>
        <w:jc w:val="both"/>
        <w:rPr>
          <w:sz w:val="28"/>
          <w:szCs w:val="28"/>
        </w:rPr>
      </w:pPr>
      <w:r w:rsidRPr="00100F67">
        <w:rPr>
          <w:sz w:val="28"/>
          <w:szCs w:val="28"/>
        </w:rPr>
        <w:t>в абзацах четвертом и шестом слова «имеющие лицензии на осуществление деятельности по сбору, использованию, обезвреживанию, транспортированию, размещению отходов I - IV класса опасности» заменить словами «имеющие лицензии на осуществление деятельности по обезвреживанию и размещению отходов I - IV класса опасности»;</w:t>
      </w:r>
    </w:p>
    <w:p w:rsidR="00610190" w:rsidRPr="00100F67" w:rsidRDefault="00610190" w:rsidP="00610190">
      <w:pPr>
        <w:ind w:firstLine="709"/>
        <w:contextualSpacing/>
        <w:jc w:val="both"/>
        <w:rPr>
          <w:sz w:val="28"/>
          <w:szCs w:val="28"/>
        </w:rPr>
      </w:pPr>
      <w:r w:rsidRPr="00100F67">
        <w:rPr>
          <w:sz w:val="28"/>
          <w:szCs w:val="28"/>
        </w:rPr>
        <w:t>дополнить абзацами следующего содержания:</w:t>
      </w:r>
    </w:p>
    <w:p w:rsidR="00610190" w:rsidRPr="00100F67" w:rsidRDefault="00610190" w:rsidP="00610190">
      <w:pPr>
        <w:contextualSpacing/>
        <w:jc w:val="both"/>
        <w:rPr>
          <w:sz w:val="28"/>
          <w:szCs w:val="28"/>
        </w:rPr>
      </w:pPr>
      <w:r w:rsidRPr="00100F67">
        <w:rPr>
          <w:sz w:val="28"/>
          <w:szCs w:val="28"/>
        </w:rPr>
        <w:t>«- место первичного сбора и размещения» -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размещения;</w:t>
      </w:r>
    </w:p>
    <w:p w:rsidR="00610190" w:rsidRPr="00100F67" w:rsidRDefault="00610190" w:rsidP="00610190">
      <w:pPr>
        <w:contextualSpacing/>
        <w:jc w:val="both"/>
        <w:rPr>
          <w:sz w:val="28"/>
          <w:szCs w:val="28"/>
        </w:rPr>
      </w:pPr>
      <w:r w:rsidRPr="00100F67">
        <w:rPr>
          <w:sz w:val="28"/>
          <w:szCs w:val="28"/>
        </w:rPr>
        <w:t>- «тара» - упаковочная емкость, обеспечивающая сохранность ртутьсодержащих ламп при хранении, погрузо-разгрузочных работах и транспортировании;</w:t>
      </w:r>
    </w:p>
    <w:p w:rsidR="00610190" w:rsidRPr="00100F67" w:rsidRDefault="00610190" w:rsidP="00610190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100F67">
        <w:rPr>
          <w:sz w:val="28"/>
          <w:szCs w:val="28"/>
        </w:rPr>
        <w:t>- «герметичность тары» - способность оболочки (корпуса) тары, отдельных ее элементов и соединений препятствовать газовому или жидкостному обмену между средами, разделенными этой оболочкой.».</w:t>
      </w:r>
    </w:p>
    <w:p w:rsidR="00610190" w:rsidRPr="00100F67" w:rsidRDefault="00610190" w:rsidP="00610190">
      <w:pPr>
        <w:ind w:firstLine="709"/>
        <w:contextualSpacing/>
        <w:jc w:val="both"/>
        <w:rPr>
          <w:sz w:val="28"/>
          <w:szCs w:val="28"/>
        </w:rPr>
      </w:pPr>
      <w:r w:rsidRPr="00100F67">
        <w:rPr>
          <w:sz w:val="28"/>
          <w:szCs w:val="28"/>
        </w:rPr>
        <w:t>Пункт 2.5. после слов «в местах общего пользования» дополнить словами</w:t>
      </w:r>
      <w:r w:rsidRPr="00100F67">
        <w:rPr>
          <w:sz w:val="28"/>
          <w:szCs w:val="28"/>
        </w:rPr>
        <w:br/>
        <w:t>«, за исключением размещения в местах первичного сбора и размещения и транспортирования до них».</w:t>
      </w:r>
    </w:p>
    <w:p w:rsidR="00610190" w:rsidRPr="00100F67" w:rsidRDefault="00610190" w:rsidP="00610190">
      <w:pPr>
        <w:ind w:firstLine="709"/>
        <w:contextualSpacing/>
        <w:jc w:val="both"/>
        <w:rPr>
          <w:sz w:val="28"/>
          <w:szCs w:val="28"/>
        </w:rPr>
      </w:pPr>
      <w:r w:rsidRPr="00100F67">
        <w:rPr>
          <w:sz w:val="28"/>
          <w:szCs w:val="28"/>
        </w:rPr>
        <w:t>В пункте 2.6. слово «специальную» исключить.</w:t>
      </w:r>
    </w:p>
    <w:p w:rsidR="00610190" w:rsidRPr="00100F67" w:rsidRDefault="00610190" w:rsidP="00610190">
      <w:pPr>
        <w:ind w:firstLine="709"/>
        <w:contextualSpacing/>
        <w:jc w:val="both"/>
        <w:rPr>
          <w:sz w:val="28"/>
          <w:szCs w:val="28"/>
        </w:rPr>
      </w:pPr>
      <w:r w:rsidRPr="00100F67">
        <w:rPr>
          <w:sz w:val="28"/>
          <w:szCs w:val="28"/>
        </w:rPr>
        <w:t>Пункт 2.7. изложить в следующей редакции:</w:t>
      </w:r>
    </w:p>
    <w:p w:rsidR="00610190" w:rsidRPr="00100F67" w:rsidRDefault="00610190" w:rsidP="00610190">
      <w:pPr>
        <w:ind w:firstLine="709"/>
        <w:contextualSpacing/>
        <w:jc w:val="both"/>
        <w:rPr>
          <w:sz w:val="28"/>
          <w:szCs w:val="28"/>
        </w:rPr>
      </w:pPr>
      <w:r w:rsidRPr="00100F67">
        <w:rPr>
          <w:sz w:val="28"/>
          <w:szCs w:val="28"/>
        </w:rPr>
        <w:t xml:space="preserve">«2.7. Органы местного самоуправления организуют сбор и определяют место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</w:t>
      </w:r>
      <w:r w:rsidRPr="00100F67">
        <w:rPr>
          <w:sz w:val="28"/>
          <w:szCs w:val="28"/>
        </w:rPr>
        <w:lastRenderedPageBreak/>
        <w:t>многоквартирными домами или договор оказания услуг и (или) выполнения работ по содержанию и ремонту общего имущества в таких домах), а также их информирование.».</w:t>
      </w:r>
    </w:p>
    <w:p w:rsidR="00610190" w:rsidRPr="00100F67" w:rsidRDefault="00610190" w:rsidP="00610190">
      <w:pPr>
        <w:ind w:firstLine="709"/>
        <w:contextualSpacing/>
        <w:jc w:val="both"/>
        <w:rPr>
          <w:sz w:val="28"/>
          <w:szCs w:val="28"/>
        </w:rPr>
      </w:pPr>
      <w:r w:rsidRPr="00100F67">
        <w:rPr>
          <w:sz w:val="28"/>
          <w:szCs w:val="28"/>
        </w:rPr>
        <w:t>Дополнить пунктами 2.7.1. и 2.7.2. следующего содержания:</w:t>
      </w:r>
    </w:p>
    <w:p w:rsidR="00610190" w:rsidRPr="00100F67" w:rsidRDefault="00610190" w:rsidP="00610190">
      <w:pPr>
        <w:ind w:firstLine="709"/>
        <w:contextualSpacing/>
        <w:jc w:val="both"/>
        <w:rPr>
          <w:sz w:val="28"/>
          <w:szCs w:val="28"/>
        </w:rPr>
      </w:pPr>
      <w:r w:rsidRPr="00100F67">
        <w:rPr>
          <w:sz w:val="28"/>
          <w:szCs w:val="28"/>
        </w:rPr>
        <w:t xml:space="preserve">«2.7.1. У потребителей ртутьсодержащих ламп, являющихся собственниками, нанимателями, пользователями помещений в многоквартирных домах, сбор и размещение отработанных ртутьсодержащих ламп обеспечивают лица, осуществляющие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имущества в таких домах, в местах, являющихся общим имуществом собственников многоквартирных домов и содержащихся в соответствии с требованиями к содержанию общего имущества, предусмотренными Правилами содержания общего имущества в многоквартирном доме, утвержденными постановлением Правительства Российской Федерации от 13 августа </w:t>
      </w:r>
      <w:smartTag w:uri="urn:schemas-microsoft-com:office:smarttags" w:element="metricconverter">
        <w:smartTagPr>
          <w:attr w:name="ProductID" w:val="2006 г"/>
        </w:smartTagPr>
        <w:r w:rsidRPr="00100F67">
          <w:rPr>
            <w:sz w:val="28"/>
            <w:szCs w:val="28"/>
          </w:rPr>
          <w:t>2006 г</w:t>
        </w:r>
      </w:smartTag>
      <w:r w:rsidRPr="00100F67">
        <w:rPr>
          <w:sz w:val="28"/>
          <w:szCs w:val="28"/>
        </w:rPr>
        <w:t>. № 491.</w:t>
      </w:r>
    </w:p>
    <w:p w:rsidR="00610190" w:rsidRPr="00100F67" w:rsidRDefault="00610190" w:rsidP="00610190">
      <w:pPr>
        <w:ind w:firstLine="709"/>
        <w:contextualSpacing/>
        <w:jc w:val="both"/>
        <w:rPr>
          <w:sz w:val="28"/>
          <w:szCs w:val="28"/>
        </w:rPr>
      </w:pPr>
      <w:r w:rsidRPr="00100F67">
        <w:rPr>
          <w:sz w:val="28"/>
          <w:szCs w:val="28"/>
        </w:rPr>
        <w:t>2.7.2. Место первичного сбора и размещения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определяется собственниками помещений в многоквартирных домах или по их поручению лицами, осуществляющими управление многоквартирными домами на основании заключенного договора управления или договора оказания услуг и (или) выполнения работ по содержанию и ремонту общего имущества в таких домах, по согласованию с соответствующей специализированной организацией.».</w:t>
      </w:r>
    </w:p>
    <w:p w:rsidR="00610190" w:rsidRPr="00100F67" w:rsidRDefault="00610190" w:rsidP="00610190">
      <w:pPr>
        <w:ind w:firstLine="709"/>
        <w:contextualSpacing/>
        <w:jc w:val="both"/>
        <w:rPr>
          <w:sz w:val="28"/>
          <w:szCs w:val="28"/>
        </w:rPr>
      </w:pPr>
      <w:r w:rsidRPr="00100F67">
        <w:rPr>
          <w:sz w:val="28"/>
          <w:szCs w:val="28"/>
        </w:rPr>
        <w:t>Дополнить пунктами 2.11., 2.11.1., 2.12., 2.13. следующего содержания:</w:t>
      </w:r>
    </w:p>
    <w:p w:rsidR="00610190" w:rsidRPr="00100F67" w:rsidRDefault="00610190" w:rsidP="0061019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00F67">
        <w:rPr>
          <w:sz w:val="28"/>
          <w:szCs w:val="28"/>
        </w:rPr>
        <w:t xml:space="preserve">«2.11. </w:t>
      </w:r>
      <w:r w:rsidRPr="00100F67">
        <w:rPr>
          <w:rFonts w:eastAsia="Calibri"/>
          <w:sz w:val="28"/>
          <w:szCs w:val="28"/>
          <w:lang w:eastAsia="en-US"/>
        </w:rPr>
        <w:t>Транспортирование отработанных ртутьсодержащих ламп осуществляется в соответствии с требованиями правил перевозки опасных грузов.</w:t>
      </w:r>
    </w:p>
    <w:p w:rsidR="00610190" w:rsidRPr="00100F67" w:rsidRDefault="00610190" w:rsidP="0061019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00F67">
        <w:rPr>
          <w:rFonts w:eastAsia="Calibri"/>
          <w:sz w:val="28"/>
          <w:szCs w:val="28"/>
          <w:lang w:eastAsia="en-US"/>
        </w:rPr>
        <w:t>2.11.1. Самостоятельное транспортирование отработанных ртутьсодержащих ламп потребителями до первичного места сбора и размещения отработанных ртутьсодержащих ламп допускается в неповрежденной таре из-под ртутьсодержащих ламп аналогичного размера или иной таре, обеспечивающей сохранность таких ламп при их транспортировании.</w:t>
      </w:r>
    </w:p>
    <w:p w:rsidR="00610190" w:rsidRPr="00100F67" w:rsidRDefault="00610190" w:rsidP="0061019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00F67">
        <w:rPr>
          <w:rFonts w:eastAsia="Calibri"/>
          <w:sz w:val="28"/>
          <w:szCs w:val="28"/>
          <w:lang w:eastAsia="en-US"/>
        </w:rPr>
        <w:t>2.12. Для транспортирования отработанных ртутьсодержащих ламп используется тара, обеспечивающая герметичность и исключающая возможность загрязнения окружающей среды.</w:t>
      </w:r>
    </w:p>
    <w:p w:rsidR="00610190" w:rsidRPr="00100F67" w:rsidRDefault="00610190" w:rsidP="0061019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00F67">
        <w:rPr>
          <w:rFonts w:eastAsia="Calibri"/>
          <w:sz w:val="28"/>
          <w:szCs w:val="28"/>
          <w:lang w:eastAsia="en-US"/>
        </w:rPr>
        <w:t>2.13. В местах сбора, размещения и транспортирования отработанных ртутьсодержащих ламп (включая погрузочно-разгрузочные пункты и грузовые площадки транспортных средств), в которых может создаваться концентрация ртути, превышающая гигиенические нормативы, предусматривается установка автоматических газосигнализаторов на пары ртути. Зоны возможного заражения необходимо снабдить средствами индивидуальной защиты органов дыхания, доступными для свободного использования в аварийных ситуациях.».</w:t>
      </w:r>
    </w:p>
    <w:p w:rsidR="00610190" w:rsidRPr="00100F67" w:rsidRDefault="00610190" w:rsidP="00610190">
      <w:pPr>
        <w:numPr>
          <w:ilvl w:val="0"/>
          <w:numId w:val="7"/>
        </w:numPr>
        <w:tabs>
          <w:tab w:val="left" w:pos="1532"/>
        </w:tabs>
        <w:contextualSpacing/>
        <w:jc w:val="both"/>
        <w:rPr>
          <w:rFonts w:eastAsia="Calibri"/>
          <w:sz w:val="28"/>
          <w:szCs w:val="28"/>
        </w:rPr>
      </w:pPr>
      <w:r w:rsidRPr="00100F67">
        <w:rPr>
          <w:rFonts w:eastAsia="Calibri"/>
          <w:sz w:val="28"/>
          <w:szCs w:val="28"/>
        </w:rPr>
        <w:t>Данное решение опубликовать в средствах массовой информации.</w:t>
      </w:r>
    </w:p>
    <w:p w:rsidR="00610190" w:rsidRPr="00100F67" w:rsidRDefault="00610190" w:rsidP="00610190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100F67">
        <w:rPr>
          <w:sz w:val="28"/>
          <w:szCs w:val="28"/>
        </w:rPr>
        <w:t>Контроль за исполнением данного решения оставляю за собой.</w:t>
      </w:r>
    </w:p>
    <w:p w:rsidR="00610190" w:rsidRPr="00100F67" w:rsidRDefault="00610190" w:rsidP="00610190">
      <w:pPr>
        <w:pStyle w:val="a5"/>
        <w:ind w:left="709"/>
        <w:jc w:val="both"/>
        <w:rPr>
          <w:sz w:val="28"/>
          <w:szCs w:val="28"/>
        </w:rPr>
      </w:pPr>
    </w:p>
    <w:p w:rsidR="00610190" w:rsidRPr="00100F67" w:rsidRDefault="00610190" w:rsidP="00610190">
      <w:pPr>
        <w:pStyle w:val="a5"/>
        <w:ind w:left="709"/>
        <w:jc w:val="both"/>
        <w:rPr>
          <w:b/>
          <w:sz w:val="28"/>
          <w:szCs w:val="28"/>
        </w:rPr>
      </w:pPr>
      <w:r w:rsidRPr="00100F67">
        <w:rPr>
          <w:b/>
          <w:sz w:val="28"/>
          <w:szCs w:val="28"/>
        </w:rPr>
        <w:t>Заместитель Председателя Совета,</w:t>
      </w:r>
    </w:p>
    <w:p w:rsidR="00610190" w:rsidRDefault="00610190" w:rsidP="00CD72E3">
      <w:pPr>
        <w:pStyle w:val="a5"/>
        <w:ind w:left="709"/>
        <w:jc w:val="both"/>
        <w:rPr>
          <w:b/>
          <w:sz w:val="28"/>
          <w:szCs w:val="28"/>
        </w:rPr>
      </w:pPr>
      <w:r w:rsidRPr="00100F67">
        <w:rPr>
          <w:b/>
          <w:sz w:val="28"/>
          <w:szCs w:val="28"/>
        </w:rPr>
        <w:t>Заместитель Главы города Заинска</w:t>
      </w:r>
      <w:r w:rsidRPr="00100F67">
        <w:rPr>
          <w:b/>
          <w:sz w:val="28"/>
          <w:szCs w:val="28"/>
        </w:rPr>
        <w:tab/>
      </w:r>
      <w:r w:rsidRPr="00100F67">
        <w:rPr>
          <w:b/>
          <w:sz w:val="28"/>
          <w:szCs w:val="28"/>
        </w:rPr>
        <w:tab/>
      </w:r>
      <w:r w:rsidRPr="00100F67">
        <w:rPr>
          <w:b/>
          <w:sz w:val="28"/>
          <w:szCs w:val="28"/>
        </w:rPr>
        <w:tab/>
      </w:r>
      <w:r w:rsidRPr="00100F67">
        <w:rPr>
          <w:b/>
          <w:sz w:val="28"/>
          <w:szCs w:val="28"/>
        </w:rPr>
        <w:tab/>
      </w:r>
      <w:r w:rsidRPr="00100F67">
        <w:rPr>
          <w:b/>
          <w:sz w:val="28"/>
          <w:szCs w:val="28"/>
        </w:rPr>
        <w:tab/>
      </w:r>
      <w:r w:rsidRPr="00100F67">
        <w:rPr>
          <w:b/>
          <w:sz w:val="28"/>
          <w:szCs w:val="28"/>
        </w:rPr>
        <w:tab/>
        <w:t xml:space="preserve">М.С. </w:t>
      </w:r>
      <w:proofErr w:type="spellStart"/>
      <w:r w:rsidRPr="00100F67">
        <w:rPr>
          <w:b/>
          <w:sz w:val="28"/>
          <w:szCs w:val="28"/>
        </w:rPr>
        <w:t>Х</w:t>
      </w:r>
      <w:r w:rsidR="00CD72E3">
        <w:rPr>
          <w:b/>
          <w:sz w:val="28"/>
          <w:szCs w:val="28"/>
        </w:rPr>
        <w:t>узин</w:t>
      </w:r>
      <w:proofErr w:type="spellEnd"/>
    </w:p>
    <w:p w:rsidR="00CD72E3" w:rsidRPr="00100F67" w:rsidRDefault="00CD72E3" w:rsidP="00CD72E3">
      <w:pPr>
        <w:pStyle w:val="a5"/>
        <w:ind w:left="709"/>
        <w:jc w:val="both"/>
        <w:rPr>
          <w:sz w:val="28"/>
          <w:szCs w:val="28"/>
        </w:rPr>
      </w:pPr>
    </w:p>
    <w:sectPr w:rsidR="00CD72E3" w:rsidRPr="00100F67" w:rsidSect="00610190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67373"/>
    <w:multiLevelType w:val="hybridMultilevel"/>
    <w:tmpl w:val="CB344558"/>
    <w:lvl w:ilvl="0" w:tplc="59C692C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727DE1"/>
    <w:multiLevelType w:val="multilevel"/>
    <w:tmpl w:val="B31C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3E7C49D5"/>
    <w:multiLevelType w:val="hybridMultilevel"/>
    <w:tmpl w:val="7ECE19D4"/>
    <w:lvl w:ilvl="0" w:tplc="CECC12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BCC2643"/>
    <w:multiLevelType w:val="hybridMultilevel"/>
    <w:tmpl w:val="3476DC48"/>
    <w:lvl w:ilvl="0" w:tplc="5EC2B5A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401D8"/>
    <w:multiLevelType w:val="multilevel"/>
    <w:tmpl w:val="B668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884A7B"/>
    <w:multiLevelType w:val="hybridMultilevel"/>
    <w:tmpl w:val="8BF2267C"/>
    <w:lvl w:ilvl="0" w:tplc="D27C80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DE"/>
    <w:rsid w:val="00100F67"/>
    <w:rsid w:val="004B0F93"/>
    <w:rsid w:val="00610190"/>
    <w:rsid w:val="00871DA6"/>
    <w:rsid w:val="00CD72E3"/>
    <w:rsid w:val="00D31214"/>
    <w:rsid w:val="00F36F85"/>
    <w:rsid w:val="00FB49DE"/>
    <w:rsid w:val="00FD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44CA538-A8A2-436E-BAC1-30DB8E5E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3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D3EF6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101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9">
    <w:name w:val="Font Style19"/>
    <w:uiPriority w:val="99"/>
    <w:rsid w:val="00610190"/>
    <w:rPr>
      <w:rFonts w:ascii="Times New Roman" w:hAnsi="Times New Roman"/>
      <w:sz w:val="26"/>
    </w:rPr>
  </w:style>
  <w:style w:type="character" w:customStyle="1" w:styleId="FontStyle18">
    <w:name w:val="Font Style18"/>
    <w:uiPriority w:val="99"/>
    <w:rsid w:val="00610190"/>
    <w:rPr>
      <w:rFonts w:ascii="Times New Roman" w:hAnsi="Times New Roman"/>
      <w:b/>
      <w:sz w:val="26"/>
    </w:rPr>
  </w:style>
  <w:style w:type="paragraph" w:styleId="a5">
    <w:name w:val="List Paragraph"/>
    <w:basedOn w:val="a"/>
    <w:uiPriority w:val="34"/>
    <w:qFormat/>
    <w:rsid w:val="006101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0F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0F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B3987-EC1E-4279-A463-3A545390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Ильнар Идиятов</cp:lastModifiedBy>
  <cp:revision>2</cp:revision>
  <cp:lastPrinted>2014-03-21T08:39:00Z</cp:lastPrinted>
  <dcterms:created xsi:type="dcterms:W3CDTF">2014-03-28T09:19:00Z</dcterms:created>
  <dcterms:modified xsi:type="dcterms:W3CDTF">2014-03-28T09:19:00Z</dcterms:modified>
</cp:coreProperties>
</file>