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2C" w:rsidRDefault="007A272C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A272C" w:rsidRDefault="00DE73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  <w:bookmarkStart w:id="0" w:name="_GoBack"/>
      <w:bookmarkEnd w:id="0"/>
    </w:p>
    <w:p w:rsidR="00B8375E" w:rsidRDefault="00B8375E">
      <w:pPr>
        <w:rPr>
          <w:sz w:val="28"/>
          <w:szCs w:val="28"/>
          <w:lang w:val="ru-RU"/>
        </w:rPr>
      </w:pPr>
    </w:p>
    <w:p w:rsidR="00B8375E" w:rsidRDefault="00B8375E">
      <w:pPr>
        <w:rPr>
          <w:sz w:val="28"/>
          <w:szCs w:val="28"/>
          <w:lang w:val="ru-RU"/>
        </w:rPr>
      </w:pPr>
    </w:p>
    <w:p w:rsidR="00B8375E" w:rsidRDefault="00B8375E">
      <w:pPr>
        <w:rPr>
          <w:sz w:val="28"/>
          <w:szCs w:val="28"/>
          <w:lang w:val="ru-RU"/>
        </w:rPr>
      </w:pPr>
    </w:p>
    <w:p w:rsidR="00B8375E" w:rsidRPr="00B8375E" w:rsidRDefault="00B8375E">
      <w:pPr>
        <w:rPr>
          <w:sz w:val="28"/>
          <w:szCs w:val="28"/>
          <w:lang w:val="ru-RU"/>
        </w:rPr>
      </w:pPr>
    </w:p>
    <w:p w:rsidR="007A272C" w:rsidRDefault="00E64AAC" w:rsidP="00B8375E">
      <w:pPr>
        <w:pStyle w:val="20"/>
        <w:shd w:val="clear" w:color="auto" w:fill="auto"/>
        <w:spacing w:before="0" w:after="0"/>
        <w:ind w:left="20" w:right="4060"/>
        <w:jc w:val="left"/>
        <w:rPr>
          <w:sz w:val="28"/>
          <w:szCs w:val="28"/>
          <w:lang w:val="ru-RU"/>
        </w:rPr>
      </w:pPr>
      <w:r w:rsidRPr="00AC4008">
        <w:rPr>
          <w:sz w:val="28"/>
          <w:szCs w:val="28"/>
        </w:rPr>
        <w:t xml:space="preserve">Об утверждении Положения о порядке создания, реорганизации и ликвидации муниципальных образовательных </w:t>
      </w:r>
      <w:r w:rsidR="00AC4008" w:rsidRPr="00AC4008">
        <w:rPr>
          <w:sz w:val="28"/>
          <w:szCs w:val="28"/>
          <w:lang w:val="ru-RU"/>
        </w:rPr>
        <w:t>организаций Заинского муниципального района Республики Татарстан</w:t>
      </w:r>
    </w:p>
    <w:p w:rsidR="00B8375E" w:rsidRPr="00AC4008" w:rsidRDefault="00B8375E" w:rsidP="00B8375E">
      <w:pPr>
        <w:pStyle w:val="20"/>
        <w:shd w:val="clear" w:color="auto" w:fill="auto"/>
        <w:spacing w:before="0" w:after="0"/>
        <w:ind w:left="20" w:right="4060"/>
        <w:jc w:val="left"/>
        <w:rPr>
          <w:sz w:val="28"/>
          <w:szCs w:val="28"/>
          <w:lang w:val="ru-RU"/>
        </w:rPr>
      </w:pPr>
    </w:p>
    <w:p w:rsidR="00AC4008" w:rsidRPr="009409A3" w:rsidRDefault="009409A3" w:rsidP="00B837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Гражданским </w:t>
      </w:r>
      <w:hyperlink r:id="rId7" w:tooltip="&quot;Гражданский кодекс Российской Федерации (часть первая)&quot; от 30.11.1994 N 51-ФЗ (ред. от 29.12.2017){КонсультантПлюс}" w:history="1">
        <w:r w:rsidRPr="00940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940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Федерации, 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940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940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Федеральный закон от 29.12.2012 N 273-ФЗ (ред. от 29.12.2017) &quot;Об образовании в Российской Федерации&quot;{КонсультантПлюс}" w:history="1">
        <w:r w:rsidRPr="00940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940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 от 29.12.2012 N 273-ФЗ "Об образовании в Российской Федерации", Федеральным </w:t>
      </w:r>
      <w:hyperlink r:id="rId10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 w:rsidRPr="00940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940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24.07.1998 N 124-ФЗ "Об основных гарантиях прав ребенка в Российской Федерации", Федеральным </w:t>
      </w:r>
      <w:hyperlink r:id="rId11" w:tooltip="Федеральный закон от 08.05.2010 N 83-ФЗ (ред. от 27.11.2017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9409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9409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E64AAC" w:rsidRPr="009409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C4008" w:rsidRPr="009409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руководствуясь статьей  45 Устава Заинского муниципального района, </w:t>
      </w:r>
    </w:p>
    <w:p w:rsidR="00AC4008" w:rsidRPr="00B8375E" w:rsidRDefault="00AC4008" w:rsidP="00AC4008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b/>
          <w:spacing w:val="13"/>
          <w:sz w:val="28"/>
          <w:szCs w:val="28"/>
          <w:lang w:val="ru-RU"/>
        </w:rPr>
      </w:pPr>
      <w:r w:rsidRPr="00AC4008">
        <w:rPr>
          <w:rFonts w:ascii="Times New Roman" w:eastAsia="Times New Roman" w:hAnsi="Times New Roman" w:cs="Times New Roman"/>
          <w:b/>
          <w:spacing w:val="13"/>
          <w:sz w:val="32"/>
          <w:szCs w:val="32"/>
          <w:lang w:val="ru-RU"/>
        </w:rPr>
        <w:t xml:space="preserve">                   </w:t>
      </w:r>
    </w:p>
    <w:p w:rsidR="00AC4008" w:rsidRPr="00AC4008" w:rsidRDefault="00AC4008" w:rsidP="00AC400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ru-RU"/>
        </w:rPr>
      </w:pPr>
      <w:r w:rsidRPr="00AC4008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ru-RU"/>
        </w:rPr>
        <w:t>постановляю:</w:t>
      </w:r>
    </w:p>
    <w:p w:rsidR="00AC4008" w:rsidRPr="00B8375E" w:rsidRDefault="00AC4008" w:rsidP="00AC4008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</w:pPr>
    </w:p>
    <w:p w:rsidR="007A272C" w:rsidRPr="00CD5A7D" w:rsidRDefault="00E64AAC" w:rsidP="00CD5A7D">
      <w:pPr>
        <w:pStyle w:val="11"/>
        <w:numPr>
          <w:ilvl w:val="0"/>
          <w:numId w:val="1"/>
        </w:numPr>
        <w:shd w:val="clear" w:color="auto" w:fill="auto"/>
        <w:tabs>
          <w:tab w:val="left" w:pos="1334"/>
        </w:tabs>
        <w:spacing w:before="0" w:line="240" w:lineRule="auto"/>
        <w:ind w:right="20" w:firstLine="465"/>
        <w:rPr>
          <w:sz w:val="28"/>
          <w:szCs w:val="28"/>
        </w:rPr>
      </w:pPr>
      <w:r w:rsidRPr="008B19C6">
        <w:rPr>
          <w:sz w:val="28"/>
          <w:szCs w:val="28"/>
        </w:rPr>
        <w:t xml:space="preserve">Утвердить Положение о порядке создания, реорганизации и ликвидации муниципальных образовательных </w:t>
      </w:r>
      <w:r w:rsidR="008B19C6">
        <w:rPr>
          <w:sz w:val="28"/>
          <w:szCs w:val="28"/>
          <w:lang w:val="ru-RU"/>
        </w:rPr>
        <w:t>организаций</w:t>
      </w:r>
      <w:r w:rsidRPr="008B19C6">
        <w:rPr>
          <w:sz w:val="28"/>
          <w:szCs w:val="28"/>
        </w:rPr>
        <w:t xml:space="preserve"> </w:t>
      </w:r>
      <w:r w:rsidR="008B19C6">
        <w:rPr>
          <w:sz w:val="28"/>
          <w:szCs w:val="28"/>
          <w:lang w:val="ru-RU"/>
        </w:rPr>
        <w:t>Заинского муниципального района Республики Татарстан</w:t>
      </w:r>
      <w:r w:rsidRPr="008B19C6">
        <w:rPr>
          <w:sz w:val="28"/>
          <w:szCs w:val="28"/>
        </w:rPr>
        <w:t xml:space="preserve"> (Приложение 1).</w:t>
      </w:r>
    </w:p>
    <w:p w:rsidR="00B511CE" w:rsidRDefault="00B511CE" w:rsidP="00CD5A7D">
      <w:pPr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130B15" w:rsidRPr="00130B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Заинского</w:t>
      </w:r>
      <w:r w:rsidR="00130B15" w:rsidRPr="00130B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Татарстан</w:t>
      </w:r>
      <w:r w:rsidR="00130B15" w:rsidRPr="00130B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4976" w:rsidRPr="00444976" w:rsidRDefault="00CD5A7D" w:rsidP="00CD5A7D">
      <w:pPr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4976" w:rsidRPr="0044497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по социальным вопросам А.В. Чапкова.</w:t>
      </w:r>
    </w:p>
    <w:p w:rsidR="00444976" w:rsidRPr="00444976" w:rsidRDefault="00444976" w:rsidP="0044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976" w:rsidRPr="00444976" w:rsidRDefault="00444976" w:rsidP="0044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976" w:rsidRPr="00444976" w:rsidRDefault="00444976" w:rsidP="00444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76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444976" w:rsidRPr="00444976" w:rsidRDefault="00444976" w:rsidP="00444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76">
        <w:rPr>
          <w:rFonts w:ascii="Times New Roman" w:hAnsi="Times New Roman" w:cs="Times New Roman"/>
          <w:b/>
          <w:sz w:val="28"/>
          <w:szCs w:val="28"/>
        </w:rPr>
        <w:t>Исполнительного  комитета                                                             И.Ф. Хафизов</w:t>
      </w:r>
    </w:p>
    <w:p w:rsidR="00444976" w:rsidRPr="00444976" w:rsidRDefault="00444976" w:rsidP="0044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976" w:rsidRPr="00444976" w:rsidRDefault="00444976" w:rsidP="00444976">
      <w:pPr>
        <w:tabs>
          <w:tab w:val="left" w:pos="1020"/>
        </w:tabs>
        <w:jc w:val="both"/>
        <w:rPr>
          <w:rFonts w:ascii="Times New Roman" w:hAnsi="Times New Roman" w:cs="Times New Roman"/>
        </w:rPr>
      </w:pPr>
      <w:r w:rsidRPr="00444976">
        <w:rPr>
          <w:rFonts w:ascii="Times New Roman" w:hAnsi="Times New Roman" w:cs="Times New Roman"/>
        </w:rPr>
        <w:tab/>
      </w:r>
    </w:p>
    <w:p w:rsidR="00444976" w:rsidRPr="00444976" w:rsidRDefault="00444976" w:rsidP="00444976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444976" w:rsidRPr="00444976" w:rsidRDefault="00444976" w:rsidP="00444976">
      <w:pPr>
        <w:tabs>
          <w:tab w:val="left" w:pos="1020"/>
        </w:tabs>
        <w:jc w:val="both"/>
        <w:rPr>
          <w:rFonts w:ascii="Times New Roman" w:hAnsi="Times New Roman" w:cs="Times New Roman"/>
        </w:rPr>
      </w:pPr>
    </w:p>
    <w:p w:rsidR="00444976" w:rsidRPr="00444976" w:rsidRDefault="00444976" w:rsidP="00444976">
      <w:pPr>
        <w:jc w:val="both"/>
        <w:rPr>
          <w:rFonts w:ascii="Times New Roman" w:hAnsi="Times New Roman" w:cs="Times New Roman"/>
        </w:rPr>
      </w:pPr>
      <w:r w:rsidRPr="00444976">
        <w:rPr>
          <w:rFonts w:ascii="Times New Roman" w:hAnsi="Times New Roman" w:cs="Times New Roman"/>
        </w:rPr>
        <w:t>С.А. Кузнецов</w:t>
      </w:r>
    </w:p>
    <w:p w:rsidR="00444976" w:rsidRPr="00444976" w:rsidRDefault="00444976" w:rsidP="00444976">
      <w:pPr>
        <w:jc w:val="both"/>
        <w:rPr>
          <w:rFonts w:ascii="Times New Roman" w:hAnsi="Times New Roman" w:cs="Times New Roman"/>
        </w:rPr>
      </w:pPr>
      <w:r w:rsidRPr="00444976">
        <w:rPr>
          <w:rFonts w:ascii="Times New Roman" w:hAnsi="Times New Roman" w:cs="Times New Roman"/>
        </w:rPr>
        <w:t>3-27-42</w:t>
      </w:r>
    </w:p>
    <w:p w:rsidR="00130B15" w:rsidRDefault="00130B15" w:rsidP="00A239C8">
      <w:pPr>
        <w:pStyle w:val="11"/>
        <w:shd w:val="clear" w:color="auto" w:fill="auto"/>
        <w:spacing w:before="0" w:line="278" w:lineRule="exact"/>
        <w:jc w:val="left"/>
        <w:rPr>
          <w:lang w:val="ru-RU"/>
        </w:rPr>
      </w:pPr>
    </w:p>
    <w:p w:rsidR="008B19C6" w:rsidRDefault="008B19C6" w:rsidP="008B19C6">
      <w:pPr>
        <w:pStyle w:val="11"/>
        <w:shd w:val="clear" w:color="auto" w:fill="auto"/>
        <w:spacing w:before="0" w:line="278" w:lineRule="exact"/>
        <w:ind w:left="4678"/>
        <w:jc w:val="left"/>
        <w:rPr>
          <w:lang w:val="ru-RU"/>
        </w:rPr>
      </w:pPr>
      <w:r>
        <w:lastRenderedPageBreak/>
        <w:t>Приложение</w:t>
      </w:r>
      <w:r>
        <w:rPr>
          <w:lang w:val="ru-RU"/>
        </w:rPr>
        <w:t xml:space="preserve"> </w:t>
      </w:r>
      <w:r w:rsidR="00E64AAC">
        <w:t xml:space="preserve">к Постановлению </w:t>
      </w:r>
      <w:r>
        <w:rPr>
          <w:lang w:val="ru-RU"/>
        </w:rPr>
        <w:t>Исполнительного комитета Заинского муниципального района Республики Татарстан</w:t>
      </w:r>
    </w:p>
    <w:p w:rsidR="007A272C" w:rsidRDefault="00E64AAC" w:rsidP="008B19C6">
      <w:pPr>
        <w:pStyle w:val="11"/>
        <w:shd w:val="clear" w:color="auto" w:fill="auto"/>
        <w:spacing w:before="0" w:line="278" w:lineRule="exact"/>
        <w:ind w:left="4620"/>
        <w:jc w:val="left"/>
        <w:rPr>
          <w:lang w:val="ru-RU"/>
        </w:rPr>
      </w:pPr>
      <w:r>
        <w:t xml:space="preserve"> от</w:t>
      </w:r>
      <w:r>
        <w:tab/>
      </w:r>
      <w:r w:rsidR="008B19C6">
        <w:rPr>
          <w:lang w:val="ru-RU"/>
        </w:rPr>
        <w:t>«__» ____________2018</w:t>
      </w:r>
      <w:r w:rsidR="00A239C8">
        <w:rPr>
          <w:lang w:val="ru-RU"/>
        </w:rPr>
        <w:t xml:space="preserve"> </w:t>
      </w:r>
      <w:r w:rsidR="008B19C6">
        <w:rPr>
          <w:lang w:val="ru-RU"/>
        </w:rPr>
        <w:t xml:space="preserve">года </w:t>
      </w:r>
      <w:r>
        <w:t>№</w:t>
      </w:r>
      <w:r w:rsidR="008B19C6">
        <w:rPr>
          <w:lang w:val="ru-RU"/>
        </w:rPr>
        <w:t>_______</w:t>
      </w:r>
    </w:p>
    <w:p w:rsidR="00A239C8" w:rsidRPr="008B19C6" w:rsidRDefault="00A239C8" w:rsidP="008B19C6">
      <w:pPr>
        <w:pStyle w:val="11"/>
        <w:shd w:val="clear" w:color="auto" w:fill="auto"/>
        <w:spacing w:before="0" w:line="278" w:lineRule="exact"/>
        <w:ind w:left="4620"/>
        <w:jc w:val="left"/>
        <w:rPr>
          <w:lang w:val="ru-RU"/>
        </w:rPr>
      </w:pPr>
    </w:p>
    <w:p w:rsidR="008C6721" w:rsidRDefault="008C6721" w:rsidP="00130B15">
      <w:pPr>
        <w:pStyle w:val="22"/>
        <w:keepNext/>
        <w:keepLines/>
        <w:shd w:val="clear" w:color="auto" w:fill="auto"/>
        <w:spacing w:before="0"/>
        <w:ind w:left="4080"/>
        <w:rPr>
          <w:sz w:val="28"/>
          <w:szCs w:val="28"/>
        </w:rPr>
      </w:pPr>
      <w:bookmarkStart w:id="1" w:name="bookmark1"/>
    </w:p>
    <w:p w:rsidR="007A272C" w:rsidRPr="009409A3" w:rsidRDefault="00E64AAC" w:rsidP="00130B15">
      <w:pPr>
        <w:pStyle w:val="22"/>
        <w:keepNext/>
        <w:keepLines/>
        <w:shd w:val="clear" w:color="auto" w:fill="auto"/>
        <w:spacing w:before="0"/>
        <w:ind w:left="4080"/>
        <w:rPr>
          <w:sz w:val="28"/>
          <w:szCs w:val="28"/>
        </w:rPr>
      </w:pPr>
      <w:r w:rsidRPr="009409A3">
        <w:rPr>
          <w:sz w:val="28"/>
          <w:szCs w:val="28"/>
        </w:rPr>
        <w:t>Положение</w:t>
      </w:r>
      <w:bookmarkEnd w:id="1"/>
    </w:p>
    <w:p w:rsidR="007A272C" w:rsidRPr="009409A3" w:rsidRDefault="00E64AAC" w:rsidP="00130B15">
      <w:pPr>
        <w:pStyle w:val="22"/>
        <w:keepNext/>
        <w:keepLines/>
        <w:shd w:val="clear" w:color="auto" w:fill="auto"/>
        <w:spacing w:before="0"/>
        <w:ind w:left="1020"/>
        <w:jc w:val="center"/>
        <w:rPr>
          <w:sz w:val="28"/>
          <w:szCs w:val="28"/>
        </w:rPr>
      </w:pPr>
      <w:bookmarkStart w:id="2" w:name="bookmark2"/>
      <w:r w:rsidRPr="009409A3">
        <w:rPr>
          <w:sz w:val="28"/>
          <w:szCs w:val="28"/>
        </w:rPr>
        <w:t>о порядке создания, реорганизации и ликвидации муниципальных</w:t>
      </w:r>
      <w:bookmarkStart w:id="3" w:name="bookmark3"/>
      <w:bookmarkEnd w:id="2"/>
      <w:r w:rsidR="009409A3">
        <w:rPr>
          <w:sz w:val="28"/>
          <w:szCs w:val="28"/>
          <w:lang w:val="ru-RU"/>
        </w:rPr>
        <w:t xml:space="preserve"> </w:t>
      </w:r>
      <w:r w:rsidRPr="009409A3">
        <w:rPr>
          <w:sz w:val="28"/>
          <w:szCs w:val="28"/>
        </w:rPr>
        <w:t xml:space="preserve">образовательных </w:t>
      </w:r>
      <w:bookmarkEnd w:id="3"/>
      <w:r w:rsidR="008B19C6" w:rsidRPr="009409A3">
        <w:rPr>
          <w:sz w:val="28"/>
          <w:szCs w:val="28"/>
          <w:lang w:val="ru-RU"/>
        </w:rPr>
        <w:t>организаций Заинского муниципального района Республики Татарстан</w:t>
      </w:r>
    </w:p>
    <w:p w:rsidR="00A239C8" w:rsidRPr="009409A3" w:rsidRDefault="00A239C8" w:rsidP="008B19C6">
      <w:pPr>
        <w:pStyle w:val="22"/>
        <w:keepNext/>
        <w:keepLines/>
        <w:shd w:val="clear" w:color="auto" w:fill="auto"/>
        <w:spacing w:before="0"/>
        <w:ind w:left="1020"/>
        <w:jc w:val="center"/>
        <w:rPr>
          <w:sz w:val="28"/>
          <w:szCs w:val="28"/>
          <w:lang w:val="ru-RU"/>
        </w:rPr>
      </w:pPr>
    </w:p>
    <w:p w:rsidR="00130B15" w:rsidRDefault="00130B15" w:rsidP="00130B1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1. ОБЩИЕ ПОЛОЖЕНИЯ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1.1. Настоящее Положение разработано в соответствии с Гражданским </w:t>
      </w:r>
      <w:hyperlink r:id="rId12" w:tooltip="&quot;Гражданский кодекс Российской Федерации (часть первая)&quot; от 30.11.1994 N 51-ФЗ (ред. от 29.12.2017)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кодексом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Российской Федерации, требованиями Федеральных законов Российской Федерации от 6 октября 2003 года </w:t>
      </w:r>
      <w:hyperlink r:id="rId13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N 131-ФЗ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Федерации", от 24 июля 1998 года </w:t>
      </w:r>
      <w:hyperlink r:id="rId14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N 124-ФЗ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"Об основных гарантиях прав ребенка в Российской Федерации", </w:t>
      </w:r>
      <w:hyperlink r:id="rId15" w:tooltip="Федеральный закон от 29.12.2012 N 273-ФЗ (ред. от 29.12.2017) &quot;Об образовании в Российской Федерации&quot;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Российской Федерации от 29.12.2012 N 273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-ФЗ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"Об образовании в Российской Федерации", Федеральным </w:t>
      </w:r>
      <w:hyperlink r:id="rId16" w:tooltip="Федеральный закон от 08.05.2010 N 83-ФЗ (ред. от 27.11.2017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7" w:tooltip="Решение Пестречинского районного Совета от 21.05.2015 N 14/235 (с изм. от 13.07.2017) &quot;О принятии Устава Пестречинского муниципального района Республики Татарстан&quot; (Зарегистрировано в Управлении Минюста РФ по РТ 30.06.2015 N RU165330002015001) (Двадцать восьмо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Уставом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образования и определяет порядок создания, реорганизации и ликвидации муниципальных образовательных организаций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Заинского 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муниципального района.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1.2. Муниципальная образовательная организация (далее по тексту - МОО) - некоммерческая организация, созданная на основе муниципальной собственности для осуществления образовательных целей, в том числе для реализации прав граждан на получение общедоступного бесплатного дошкольного, начального общего, основного общего, среднего общего и дополнительного образования или иных функций некоммерческого характера.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 СОЗДАНИЕ МУНИЦИПАЛЬНОЙ ОБРАЗОВАТЕЛЬНОЙ ОРГАНИЗАЦИИ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2.1. МОО создается в форме, установленной гражданским законодательством для некоммерческих организаций.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2.2. МОО может быть образована путем создания, а также в результате реорганизации существующих муниципальных образовательных организаций.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2.3. Учредителем МОО является муниципальное образование "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Заинский</w:t>
      </w:r>
      <w:r w:rsid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муниципальный район" в лице Исполнительного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комитет</w:t>
      </w:r>
      <w:r w:rsid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а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r w:rsid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Заинского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 Республики Татарстан (далее - Учредитель).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2.4. Решение Учредителя о создании муниципальной образовательной организации оформляется постановлением.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2.5. МОО является юридическим лицом.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 xml:space="preserve">2.6. МОО подлежит государственной регистрации в уполномоченном государственном органе в порядке, определяемом </w:t>
      </w:r>
      <w:hyperlink r:id="rId18" w:tooltip="Федеральный закон от 08.08.2001 N 129-ФЗ (ред. от 31.12.2017) &quot;О государственной регистрации юридических лиц и индивидуальных предпринимателей&quot; (с изм. и доп., вступ. в силу с 27.01.2018)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 государственной регистрации юридических лиц.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2.7. МОО действует на основании устава, утвержденного Учредителем и зарегистрированного в установленном законом порядке.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2.8. МОО финансируется полностью или частично за счет средств местного бюджета.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2.9. Имущество организации закрепляется за ним на праве оперативного управления в соответствии с Гражданским </w:t>
      </w:r>
      <w:hyperlink r:id="rId19" w:tooltip="&quot;Гражданский кодекс Российской Федерации (часть первая)&quot; от 30.11.1994 N 51-ФЗ (ред. от 29.12.2017)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кодексом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Российской Федерации.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2.10. Для осуществления образовательной деятельности МОО получает лицензию, проходит государственную аккредитацию в порядке, предусмотренном законодательством.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2.11. Образовательная организация может создавать филиалы в соответствии с законодательством Российской Федерации. При этом ответственность за деятельность своих филиалов несет образовательная организация.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 РЕОРГАНИЗАЦИЯ ОБРАЗОВАТЕЛЬНОЙ ОРГАНИЗАЦИИ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3.1. Реорганизация или ликвидация МОО должна проводиться с обязательным обеспечением прав обучающихся, воспитанников данного МОО на продолжение образования в реорганизуемых или других МОО. Ответственность за перевод обучающихся в другие образовательные организации по согласованию с их родителями (законными представителями) возлагается на уполномоченный орган.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3.2. МОО может быть реорганизовано в иную образовательную организацию. Реорганизация МОО может быть осуществлена только по решению Учредителя.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При реорганизации (изменении организационно-правовой формы, статуса) МОО его Устав, лицензия и свидетельство о государственной аккредитации утрачивают силу. При реорганизации все документы (управленческие, финансово-хозяйственные, по личному составу и др.) передаются в установленном порядке МОО правопреемнику.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Реорганизация МОО может быть осуществлена в форме: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слияния двух или нескольких МОО;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присоединения к МОО одной или нескольких МОО;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разделения;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выделения;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преобразования МОО в юридическое лицо иной организационно-правовой формы в соответствии с действующим законодательством.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3.3. Основанием для реорганизации МОО могут быть: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невыполнение целей и задач, установленных Уставом;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лишение государственной аккредитации по результатам аттестации;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изменение численного состава обучающихся, воспитанников;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иные основания, не противоречащие действующему законодательству.</w:t>
      </w:r>
    </w:p>
    <w:p w:rsidR="009409A3" w:rsidRPr="009409A3" w:rsidRDefault="009409A3" w:rsidP="00B511C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>3.4. При необходимости реорганизации Учредитель: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3.4.1. Проводит оценку последствий принятия решения о реорганизации МОО в соответствии с Федеральным </w:t>
      </w:r>
      <w:hyperlink r:id="rId20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от 24.07.199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8 N 124-ФЗ "Об основных гарантиях прав ребенка в Российской Федерации", </w:t>
      </w:r>
      <w:hyperlink r:id="rId21" w:tooltip="Постановление КМ РТ от 05.02.2014 N 63 &quot;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Республики Татарстан, муниципальной образовательной организации, вкл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постановлением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Кабинета Министров N 63 от 05.02.2014 "Об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Республики Татарстан, муниципальной образовательной организации, включая критерии этой оценки (по типам данных образовательных организаций), в том числе порядка создания комиссии по оценке последствий такого решения и подготовки ею заключений".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3.4.2. В заключении должны содержаться: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обоснование необходимости осуществления реорганизации;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предложения о форме реорганизации (слияние, присоединение, разделение, выделение, преобразование).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3.5. При положительном заключении Учредитель издает соответствующее постановление, в котором определяет правопреемника (правопреемников) реорганизуемого юридического лица.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3.6. Руководитель МОО обязан уведомить в письменной форме об этом всех известных ему кредиторов реорганизуемого юридического лица, в том числе фонды обязательного медицинского страхования, социального страхования, Пенсионный фонд, центр занятости населения, а также поместить в средствах массовой информации сообщение о его реорганизации.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3.7. На основании постановления Учредителя о реорганизации МОО </w:t>
      </w:r>
      <w:r w:rsid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управление 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образования осуществляет процедуру реорганизации МОО в соответствии с действующим законодательством: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назначает комиссию по инвентаризации имущества;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- 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составляет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передаточный акт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, который утверждается Учредителем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и разделительный баланс, подписанные руководителем МОО и главным бухгалтером;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осуществляет иные полномочия в пределах своей компетенции.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3.8. Порядок использования имущества, которое является муниципальной собственностью, в связи с реорганизацией МОО устанавливается Палатой имущественных и земельных отношений </w:t>
      </w:r>
      <w:r w:rsid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Заинского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3.9. Реорганизация МОО осуществляется, как правило, по окончании учебного года.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 ЛИКВИДАЦИЯ МОО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4.1. МОО может быть ликвидировано: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по решению Учредителя;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>Ликвидация МОО влечет за собой прекращение его деятельности без перехода прав и обязанностей в порядке правопреемства к другим лицам.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4.2. При необходимости ликвидации МОО Учредитель: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bookmarkStart w:id="4" w:name="Par99"/>
      <w:bookmarkEnd w:id="4"/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4.2.1. Проводит оценку последствий принятия решения о ликвидации МОО в соответствии с Федеральным </w:t>
      </w:r>
      <w:hyperlink r:id="rId22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="00091FBB" w:rsidRPr="00091FB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от 24.07.199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8 N 124-ФЗ "Об основных гарантиях прав ребенка в Российской Федерации", </w:t>
      </w:r>
      <w:hyperlink r:id="rId23" w:tooltip="Постановление Правительства РФ от 06.02.2014 N 84 (ред. от 07.07.2016) &quot;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постановлением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Правительства Российской Федерации от 6 февраля 2014 г. N 84 "Об утверждении Правил проведения оценки последствий принятия решения о реорганизации или ликвидации федеральной образовательной организации и Правил создания комиссии по оценке последствий принятия решения о реорганизации или ликвидации федеральной образовательной организации и подготовки указанной комиссией заключений".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4.2.2. В заключении должны содержаться обоснования необходимости осуществления ликвидации.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4.3. При согласии на ликвидацию юридического лица муниципальной формы собственности Учредитель издает постановление, которым назначает ликвидационную комиссию.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При ликвидации МОО по решению суда мероприятия, указанные в </w:t>
      </w:r>
      <w:hyperlink w:anchor="Par99" w:tooltip="4.2.1. Проводит оценку последствий принятия решения о ликвидации МОО в соответствии с Федеральным законом от 24.07.1988 N 124-ФЗ &quot;Об основных гарантиях прав ребенка в Российской Федерации&quot;, постановлением Правительства Российской Федерации от 6 февраля 2014 г." w:history="1">
        <w:r w:rsidRPr="009409A3">
          <w:rPr>
            <w:rFonts w:ascii="Times New Roman" w:eastAsiaTheme="minorEastAsia" w:hAnsi="Times New Roman" w:cs="Times New Roman"/>
            <w:color w:val="0000FF"/>
            <w:sz w:val="28"/>
            <w:szCs w:val="28"/>
            <w:lang w:val="ru-RU"/>
          </w:rPr>
          <w:t>п.п. 4.2.1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, не проводятся.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4.4. На основании постановления Учредителя Палата имущественных и земельных отношений 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Заинского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района, 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управление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образования совместно с ликвидационной комиссией и другими органами осуществляют процедуру ликвидации юридического лица в соответствии с действующим законодательством.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 С момента назначения ликвидационной комиссии к ней переходят полномочия по управлению делами МОО: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4.5.1. Ликвидационная комиссия письменно сообщает в орган государственной регистрации о том, что МОО находится в процессе ликвидации, а также устанавливает сроки ликвидации.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4.5.2. Помещает в журнале "Вестник государственной регистрации" публикацию о ликвидации МОО, о порядке и сроке (не менее двух месяцев с момента публикации) заявления требований его кредиторами.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4.5.3. Направляет извещения в налоговую инспекцию, в банк, во внебюджетные фонды, в центр занятости населения с приложением списка работников, подлежащих увольнению в связи с ликвидацией.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4.5.4. Проводит работу по выявлению всех кредиторов юридического лица и персонально в письменном виде уведомляет их о ликвидации, обеспечивает уведомление требований кредиторов в соответствии с действующим законодательством.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4.5.5. Составляет промежуточный и окончательный ликвидационный баланс, который утверждается Учредителем, согласовывает с органом, осуществляющим регистрацию.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4.5.6. Направляет после завершения процедуры ликвидации в налоговую инспекцию пакет документов, необходимых для исключения юридического 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>лица из Государственного реестра юридических лиц, получает соответствующее информационное письмо и уведомляет о ликвидации комитет государственной статистики, другие органы в соответствии с действующим законодательством.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4.5.7. Осуществляет другие юридические действия в строгом соответствии с Гражданским </w:t>
      </w:r>
      <w:hyperlink r:id="rId24" w:tooltip="&quot;Гражданский кодекс Российской Федерации (часть первая)&quot; от 30.11.1994 N 51-ФЗ (ред. от 29.12.2017){КонсультантПлюс}" w:history="1">
        <w:r w:rsidRPr="009409A3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кодексом</w:t>
        </w:r>
      </w:hyperlink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РФ.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4.5.8. Порядок использования имущества, которое является муниципальной собственностью, в связи с ликвидацией МОО устанавливается Палатой имущественных и земельных отношений 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Заинского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4.5.9. Ликвидация МОО осуществляется, как правило, по окончании учебного года. Ответственность за перевод обучающихся, воспитанников в другие ОО по согласованию с их родителями (законными представителями) возлагается на Учредителя.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4.5.10. При ликвидации МОО учитываемые на отдельном балансе доходы, полученные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направляются на развитие образования в соответствии с законодательством Российской Федерации.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4.6. Ликвидация МОО считается завершенной, а МОО - прекратившим свое существование после внесения об этом записи в Единый государственный реестр юридических лиц.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4.7. При недостаточности у ликвидируемого МОО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учредителя этого учреждения.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4.8. В целях обеспечения сохранности при ликвидации МОО документация, являющаяся источником комплектования архивного фонда и образовавшаяся в результате его деятельности, а также документация по личному составу передаются на хранение в архив </w:t>
      </w:r>
      <w:r w:rsidR="00B8375E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Заинского муниципального района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4.9. Имущество учреждения, оставшееся после удовлетворения требований кредиторов, а также имуществ</w:t>
      </w:r>
      <w:r w:rsidR="00130B15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о, на которое в соответствии с Ф</w:t>
      </w:r>
      <w:r w:rsidRPr="009409A3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едеральными законами не может быть обращено взыскание по обязательствам МОО, передается ликвидационной комиссией учредителю МОО.</w:t>
      </w: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9409A3" w:rsidRPr="009409A3" w:rsidRDefault="009409A3" w:rsidP="009409A3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7A272C" w:rsidRPr="009409A3" w:rsidRDefault="007A272C" w:rsidP="00130B15">
      <w:pPr>
        <w:pStyle w:val="11"/>
        <w:shd w:val="clear" w:color="auto" w:fill="auto"/>
        <w:tabs>
          <w:tab w:val="left" w:pos="562"/>
        </w:tabs>
        <w:spacing w:before="0" w:line="240" w:lineRule="auto"/>
        <w:ind w:left="20" w:right="20"/>
        <w:rPr>
          <w:sz w:val="28"/>
          <w:szCs w:val="28"/>
          <w:lang w:val="ru-RU"/>
        </w:rPr>
      </w:pPr>
    </w:p>
    <w:sectPr w:rsidR="007A272C" w:rsidRPr="009409A3" w:rsidSect="009409A3">
      <w:type w:val="continuous"/>
      <w:pgSz w:w="11905" w:h="16837"/>
      <w:pgMar w:top="1098" w:right="843" w:bottom="1359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C3" w:rsidRDefault="008346C3">
      <w:r>
        <w:separator/>
      </w:r>
    </w:p>
  </w:endnote>
  <w:endnote w:type="continuationSeparator" w:id="0">
    <w:p w:rsidR="008346C3" w:rsidRDefault="0083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C3" w:rsidRDefault="008346C3"/>
  </w:footnote>
  <w:footnote w:type="continuationSeparator" w:id="0">
    <w:p w:rsidR="008346C3" w:rsidRDefault="008346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0120"/>
    <w:multiLevelType w:val="multilevel"/>
    <w:tmpl w:val="A8148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B06DD"/>
    <w:multiLevelType w:val="multilevel"/>
    <w:tmpl w:val="11CE9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465FF"/>
    <w:multiLevelType w:val="multilevel"/>
    <w:tmpl w:val="6D4460AE"/>
    <w:lvl w:ilvl="0">
      <w:start w:val="3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C20D7"/>
    <w:multiLevelType w:val="multilevel"/>
    <w:tmpl w:val="10A86E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47775"/>
    <w:multiLevelType w:val="multilevel"/>
    <w:tmpl w:val="0AD01F1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4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E1CAC"/>
    <w:multiLevelType w:val="multilevel"/>
    <w:tmpl w:val="5BE0F82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C6A68"/>
    <w:multiLevelType w:val="multilevel"/>
    <w:tmpl w:val="E4C01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06133"/>
    <w:multiLevelType w:val="multilevel"/>
    <w:tmpl w:val="36F6C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30F2D"/>
    <w:multiLevelType w:val="multilevel"/>
    <w:tmpl w:val="CA70D2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545848"/>
    <w:multiLevelType w:val="multilevel"/>
    <w:tmpl w:val="28DCE7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C"/>
    <w:rsid w:val="00091FBB"/>
    <w:rsid w:val="00130B15"/>
    <w:rsid w:val="00192ED1"/>
    <w:rsid w:val="001F6B43"/>
    <w:rsid w:val="003633B1"/>
    <w:rsid w:val="003B0E01"/>
    <w:rsid w:val="00444976"/>
    <w:rsid w:val="004C0AAD"/>
    <w:rsid w:val="004C55BA"/>
    <w:rsid w:val="006B2722"/>
    <w:rsid w:val="006E46CC"/>
    <w:rsid w:val="007A272C"/>
    <w:rsid w:val="007E05B9"/>
    <w:rsid w:val="008346C3"/>
    <w:rsid w:val="008B19C6"/>
    <w:rsid w:val="008C6721"/>
    <w:rsid w:val="009409A3"/>
    <w:rsid w:val="00A239C8"/>
    <w:rsid w:val="00A8001C"/>
    <w:rsid w:val="00AC4008"/>
    <w:rsid w:val="00B511CE"/>
    <w:rsid w:val="00B70637"/>
    <w:rsid w:val="00B8375E"/>
    <w:rsid w:val="00C42B4D"/>
    <w:rsid w:val="00CD5A7D"/>
    <w:rsid w:val="00DC2E36"/>
    <w:rsid w:val="00DE73E0"/>
    <w:rsid w:val="00E64AAC"/>
    <w:rsid w:val="00F40E2E"/>
    <w:rsid w:val="00F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3774-35B6-450F-BA02-472617B7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4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69C442A7E3E048E4B69D5BDA2D8E2C8CB75D2625BE7538842823790oEpCN" TargetMode="External"/><Relationship Id="rId13" Type="http://schemas.openxmlformats.org/officeDocument/2006/relationships/hyperlink" Target="consultantplus://offline/ref=AB669C442A7E3E048E4B69D5BDA2D8E2C8CB75D2625BE7538842823790oEpCN" TargetMode="External"/><Relationship Id="rId18" Type="http://schemas.openxmlformats.org/officeDocument/2006/relationships/hyperlink" Target="consultantplus://offline/ref=AB669C442A7E3E048E4B69D5BDA2D8E2C8C173D7635DE7538842823790oEp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669C442A7E3E048E4B77D8ABCE85EDC2C82CDF655EE801D71DD96AC7E5FBF0o4pFN" TargetMode="External"/><Relationship Id="rId7" Type="http://schemas.openxmlformats.org/officeDocument/2006/relationships/hyperlink" Target="consultantplus://offline/ref=AB669C442A7E3E048E4B69D5BDA2D8E2C8CB75D26258E7538842823790oEpCN" TargetMode="External"/><Relationship Id="rId12" Type="http://schemas.openxmlformats.org/officeDocument/2006/relationships/hyperlink" Target="consultantplus://offline/ref=AB669C442A7E3E048E4B69D5BDA2D8E2C8CB75D26258E7538842823790oEpCN" TargetMode="External"/><Relationship Id="rId17" Type="http://schemas.openxmlformats.org/officeDocument/2006/relationships/hyperlink" Target="consultantplus://offline/ref=AB669C442A7E3E048E4B77D8ABCE85EDC2C82CDF6B53E404D31DD96AC7E5FBF04F1A834713DB849A4FCDBBoBp3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669C442A7E3E048E4B69D5BDA2D8E2C8CB71D76A5BE7538842823790oEpCN" TargetMode="External"/><Relationship Id="rId20" Type="http://schemas.openxmlformats.org/officeDocument/2006/relationships/hyperlink" Target="consultantplus://offline/ref=AB669C442A7E3E048E4B69D5BDA2D8E2C8C37BDA6553E7538842823790oEp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669C442A7E3E048E4B69D5BDA2D8E2C8CB71D76A5BE7538842823790oEpCN" TargetMode="External"/><Relationship Id="rId24" Type="http://schemas.openxmlformats.org/officeDocument/2006/relationships/hyperlink" Target="consultantplus://offline/ref=AB669C442A7E3E048E4B69D5BDA2D8E2C8CB75D26258E7538842823790oEp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669C442A7E3E048E4B69D5BDA2D8E2C8CB74DB6253E7538842823790ECF1A70855DA0557D6849Co4p8N" TargetMode="External"/><Relationship Id="rId23" Type="http://schemas.openxmlformats.org/officeDocument/2006/relationships/hyperlink" Target="consultantplus://offline/ref=AB669C442A7E3E048E4B69D5BDA2D8E2C8C373D66753E7538842823790oEpCN" TargetMode="External"/><Relationship Id="rId10" Type="http://schemas.openxmlformats.org/officeDocument/2006/relationships/hyperlink" Target="consultantplus://offline/ref=AB669C442A7E3E048E4B69D5BDA2D8E2C8C37BDA6553E7538842823790oEpCN" TargetMode="External"/><Relationship Id="rId19" Type="http://schemas.openxmlformats.org/officeDocument/2006/relationships/hyperlink" Target="consultantplus://offline/ref=AB669C442A7E3E048E4B69D5BDA2D8E2C8CB75D26258E7538842823790oEp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69C442A7E3E048E4B69D5BDA2D8E2C8CB74DB6253E7538842823790ECF1A70855DA0557D6849Co4p8N" TargetMode="External"/><Relationship Id="rId14" Type="http://schemas.openxmlformats.org/officeDocument/2006/relationships/hyperlink" Target="consultantplus://offline/ref=AB669C442A7E3E048E4B69D5BDA2D8E2C8C37BDA6553E7538842823790oEpCN" TargetMode="External"/><Relationship Id="rId22" Type="http://schemas.openxmlformats.org/officeDocument/2006/relationships/hyperlink" Target="consultantplus://offline/ref=AB669C442A7E3E048E4B69D5BDA2D8E2C8C37BDA6553E7538842823790oE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6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Администрация</cp:lastModifiedBy>
  <cp:revision>15</cp:revision>
  <cp:lastPrinted>2018-02-27T06:05:00Z</cp:lastPrinted>
  <dcterms:created xsi:type="dcterms:W3CDTF">2018-02-21T07:05:00Z</dcterms:created>
  <dcterms:modified xsi:type="dcterms:W3CDTF">2018-02-27T07:32:00Z</dcterms:modified>
</cp:coreProperties>
</file>